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BE403" w14:textId="77777777" w:rsidR="0047048A" w:rsidRPr="0088435E" w:rsidRDefault="0047048A" w:rsidP="0088435E"/>
    <w:p w14:paraId="73858B61" w14:textId="3DE5AC36" w:rsidR="007D1FDF" w:rsidRDefault="0047048A" w:rsidP="007D1FDF">
      <w:pPr>
        <w:pStyle w:val="KLstrosek2"/>
        <w:numPr>
          <w:ilvl w:val="0"/>
          <w:numId w:val="0"/>
        </w:numPr>
        <w:ind w:left="-426"/>
        <w:rPr>
          <w:rFonts w:ascii="Arial" w:hAnsi="Arial" w:cs="Arial"/>
        </w:rPr>
      </w:pPr>
      <w:bookmarkStart w:id="1" w:name="_Toc2777891"/>
      <w:bookmarkStart w:id="2" w:name="_Toc96690968"/>
      <w:bookmarkStart w:id="3" w:name="_Toc152246832"/>
      <w:r w:rsidRPr="0088435E">
        <w:rPr>
          <w:rFonts w:ascii="Arial" w:hAnsi="Arial" w:cs="Arial"/>
        </w:rPr>
        <w:t>KONTROLN</w:t>
      </w:r>
      <w:r w:rsidR="00FF78EC">
        <w:rPr>
          <w:rFonts w:ascii="Arial" w:hAnsi="Arial" w:cs="Arial"/>
        </w:rPr>
        <w:t>I</w:t>
      </w:r>
      <w:r w:rsidRPr="0088435E">
        <w:rPr>
          <w:rFonts w:ascii="Arial" w:hAnsi="Arial" w:cs="Arial"/>
        </w:rPr>
        <w:t xml:space="preserve"> LIST ZA </w:t>
      </w:r>
      <w:bookmarkEnd w:id="1"/>
      <w:r w:rsidRPr="0088435E">
        <w:rPr>
          <w:rFonts w:ascii="Arial" w:hAnsi="Arial" w:cs="Arial"/>
        </w:rPr>
        <w:t xml:space="preserve">IZVEDBO JAVNEGA NAROČILA </w:t>
      </w:r>
    </w:p>
    <w:p w14:paraId="268921B4" w14:textId="6DD3DB00" w:rsidR="0047048A" w:rsidRPr="0088435E" w:rsidRDefault="0047048A" w:rsidP="007D1FDF">
      <w:pPr>
        <w:pStyle w:val="KLstrosek2"/>
        <w:numPr>
          <w:ilvl w:val="0"/>
          <w:numId w:val="0"/>
        </w:numPr>
        <w:ind w:left="-426"/>
        <w:rPr>
          <w:rFonts w:ascii="Arial" w:hAnsi="Arial" w:cs="Arial"/>
        </w:rPr>
      </w:pPr>
      <w:r w:rsidRPr="0088435E">
        <w:rPr>
          <w:rFonts w:ascii="Arial" w:hAnsi="Arial" w:cs="Arial"/>
        </w:rPr>
        <w:t>PO POSTOPKU S POGAJANJI BREZ PREDHODNE OBJAVE – ZJN-3</w:t>
      </w:r>
      <w:bookmarkEnd w:id="2"/>
      <w:bookmarkEnd w:id="3"/>
    </w:p>
    <w:p w14:paraId="75DEB075" w14:textId="77777777" w:rsidR="0047048A" w:rsidRPr="002C5414" w:rsidRDefault="0047048A" w:rsidP="0047048A">
      <w:pPr>
        <w:pStyle w:val="Bojan1"/>
        <w:keepNext w:val="0"/>
        <w:ind w:left="0" w:right="-427" w:firstLine="0"/>
        <w:outlineLvl w:val="9"/>
        <w:rPr>
          <w:rFonts w:ascii="Arial" w:hAnsi="Arial" w:cs="Arial"/>
          <w:sz w:val="20"/>
          <w:lang w:val="sl-SI"/>
        </w:rPr>
      </w:pPr>
    </w:p>
    <w:p w14:paraId="7B246FF0" w14:textId="7A6BBB41"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E738B5"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4774E99" w14:textId="77777777" w:rsidR="0047048A" w:rsidRPr="002C5414" w:rsidRDefault="0047048A" w:rsidP="0047048A">
      <w:pPr>
        <w:ind w:left="-426" w:right="-433"/>
        <w:rPr>
          <w:rFonts w:ascii="Arial" w:hAnsi="Arial" w:cs="Arial"/>
        </w:rPr>
      </w:pPr>
    </w:p>
    <w:p w14:paraId="100F0B11"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2C284998"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1"/>
      </w:r>
    </w:p>
    <w:p w14:paraId="209C0B7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BREZ PREDHODNE OBJAVE</w:t>
      </w:r>
    </w:p>
    <w:p w14:paraId="1D706D09" w14:textId="77777777" w:rsidR="0047048A" w:rsidRPr="002C5414" w:rsidRDefault="0047048A" w:rsidP="0047048A">
      <w:pPr>
        <w:ind w:left="-426" w:right="-433"/>
        <w:jc w:val="center"/>
        <w:rPr>
          <w:rFonts w:ascii="Arial" w:hAnsi="Arial" w:cs="Arial"/>
          <w:bCs/>
        </w:rPr>
      </w:pPr>
    </w:p>
    <w:p w14:paraId="7D13AA76" w14:textId="68571C0F" w:rsidR="0047048A" w:rsidRPr="002C5414" w:rsidRDefault="0047048A" w:rsidP="0047048A">
      <w:pPr>
        <w:ind w:left="-426" w:right="-433"/>
        <w:rPr>
          <w:rFonts w:ascii="Arial" w:hAnsi="Arial" w:cs="Arial"/>
          <w:bCs/>
        </w:rPr>
      </w:pPr>
      <w:r w:rsidRPr="002C5414">
        <w:rPr>
          <w:rFonts w:ascii="Arial" w:hAnsi="Arial" w:cs="Arial"/>
          <w:bCs/>
        </w:rPr>
        <w:t xml:space="preserve">Postopek s pogajanji brez predhodne objave (46. čl. ZJN-3) za JN na </w:t>
      </w:r>
      <w:r w:rsidRPr="002C5414">
        <w:rPr>
          <w:rFonts w:ascii="Arial" w:hAnsi="Arial" w:cs="Arial"/>
          <w:b/>
          <w:bCs/>
        </w:rPr>
        <w:t>splošnem področju</w:t>
      </w:r>
      <w:r w:rsidRPr="002C5414">
        <w:rPr>
          <w:rFonts w:ascii="Arial" w:hAnsi="Arial" w:cs="Arial"/>
          <w:bCs/>
        </w:rPr>
        <w:t xml:space="preserve"> (21. tč. 1. odst. 2. čl. ZJN-3) ter na</w:t>
      </w:r>
      <w:r w:rsidRPr="002C5414">
        <w:rPr>
          <w:rFonts w:ascii="Arial" w:hAnsi="Arial" w:cs="Arial"/>
          <w:b/>
          <w:bCs/>
        </w:rPr>
        <w:t xml:space="preserve"> infrastrukturnem področju</w:t>
      </w:r>
      <w:r w:rsidRPr="002C5414">
        <w:rPr>
          <w:rFonts w:ascii="Arial" w:hAnsi="Arial" w:cs="Arial"/>
          <w:bCs/>
        </w:rPr>
        <w:t xml:space="preserve"> (22. tč. 1. odst. 2. čl. ZJN-3</w:t>
      </w:r>
      <w:r w:rsidR="00E8312A" w:rsidRPr="00E8312A">
        <w:rPr>
          <w:rFonts w:cs="Arial"/>
          <w:b/>
          <w:bCs/>
          <w:sz w:val="18"/>
          <w:szCs w:val="18"/>
          <w:u w:val="single"/>
        </w:rPr>
        <w:t xml:space="preserve"> </w:t>
      </w:r>
      <w:r w:rsidR="00E8312A" w:rsidRPr="002C5414">
        <w:rPr>
          <w:rFonts w:ascii="Arial" w:hAnsi="Arial" w:cs="Arial"/>
          <w:b/>
          <w:bCs/>
        </w:rPr>
        <w:t xml:space="preserve">je treba uporabljati strogo in restriktivno in zgolj v taksativno določenih primerih </w:t>
      </w:r>
      <w:r w:rsidRPr="002C5414">
        <w:rPr>
          <w:rFonts w:ascii="Arial" w:hAnsi="Arial" w:cs="Arial"/>
          <w:bCs/>
        </w:rPr>
        <w:t>v 1., 3., 4. in 5 odst. 46. čl. ZJN-3 i</w:t>
      </w:r>
      <w:r w:rsidR="00F25828" w:rsidRPr="004E573F">
        <w:rPr>
          <w:rStyle w:val="Sprotnaopomba-sklic"/>
          <w:rFonts w:cs="Arial"/>
          <w:sz w:val="18"/>
          <w:szCs w:val="18"/>
          <w:u w:val="single"/>
        </w:rPr>
        <w:footnoteReference w:id="2"/>
      </w:r>
      <w:r w:rsidR="00F25828">
        <w:rPr>
          <w:rFonts w:ascii="Arial" w:hAnsi="Arial" w:cs="Arial"/>
          <w:bCs/>
          <w:u w:val="single"/>
        </w:rPr>
        <w:t xml:space="preserve"> in sicer</w:t>
      </w:r>
      <w:r w:rsidRPr="002C5414">
        <w:rPr>
          <w:rFonts w:ascii="Arial" w:hAnsi="Arial" w:cs="Arial"/>
          <w:bCs/>
        </w:rPr>
        <w:t>:</w:t>
      </w:r>
    </w:p>
    <w:p w14:paraId="767F79E8"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gradenj, blaga ali storitev (1. odst.): </w:t>
      </w:r>
    </w:p>
    <w:p w14:paraId="1374C207" w14:textId="3AE01682"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postopek</w:t>
      </w:r>
      <w:r w:rsidRPr="002C5414">
        <w:rPr>
          <w:rFonts w:ascii="Arial" w:hAnsi="Arial" w:cs="Arial"/>
          <w:sz w:val="20"/>
          <w:szCs w:val="20"/>
          <w:lang w:eastAsia="sl-SI"/>
        </w:rPr>
        <w:t xml:space="preserve"> (ni se odzval noben ponudnik ali so bile vse prejete ponudbe/prijave neustrezne</w:t>
      </w:r>
      <w:r w:rsidR="00375DB0" w:rsidRPr="004E573F">
        <w:rPr>
          <w:rStyle w:val="Sprotnaopomba-sklic"/>
          <w:rFonts w:cs="Arial"/>
          <w:sz w:val="18"/>
          <w:szCs w:val="18"/>
          <w:u w:val="single"/>
        </w:rPr>
        <w:footnoteReference w:id="3"/>
      </w:r>
      <w:r w:rsidRPr="002C5414">
        <w:rPr>
          <w:rFonts w:ascii="Arial" w:hAnsi="Arial" w:cs="Arial"/>
          <w:sz w:val="20"/>
          <w:szCs w:val="20"/>
          <w:lang w:eastAsia="sl-SI"/>
        </w:rPr>
        <w:t xml:space="preserve"> in </w:t>
      </w:r>
      <w:r w:rsidRPr="002C5414">
        <w:rPr>
          <w:rFonts w:ascii="Arial" w:hAnsi="Arial" w:cs="Arial"/>
          <w:sz w:val="20"/>
          <w:szCs w:val="20"/>
          <w:u w:val="single"/>
          <w:lang w:eastAsia="sl-SI"/>
        </w:rPr>
        <w:t>pod dvema kumulativnima pogojema</w:t>
      </w:r>
      <w:r w:rsidRPr="002C5414">
        <w:rPr>
          <w:rFonts w:ascii="Arial" w:hAnsi="Arial" w:cs="Arial"/>
          <w:sz w:val="20"/>
          <w:szCs w:val="20"/>
          <w:lang w:eastAsia="sl-SI"/>
        </w:rPr>
        <w:t>: (1) prvotni pogoji JN se bistveno ne spremenijo in (2) skupna cena iz končne ponudbe v tem postopku ne sme presegati cene iz ponudbe istega ponudnika iz predhodnega neuspešnega postopka JN);</w:t>
      </w:r>
    </w:p>
    <w:p w14:paraId="01444D0E" w14:textId="0C03D4B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naročilo lahko izpolni le določen gosp. sub.</w:t>
      </w:r>
      <w:r w:rsidRPr="002C5414">
        <w:rPr>
          <w:rFonts w:ascii="Arial" w:hAnsi="Arial" w:cs="Arial"/>
          <w:sz w:val="20"/>
          <w:szCs w:val="20"/>
          <w:lang w:eastAsia="sl-SI"/>
        </w:rPr>
        <w:t xml:space="preserve"> </w:t>
      </w:r>
      <w:r w:rsidRPr="002C5414">
        <w:rPr>
          <w:rFonts w:ascii="Arial" w:hAnsi="Arial" w:cs="Arial"/>
          <w:b/>
          <w:sz w:val="20"/>
          <w:szCs w:val="20"/>
          <w:lang w:eastAsia="sl-SI"/>
        </w:rPr>
        <w:t>iz</w:t>
      </w:r>
      <w:r w:rsidR="00E8312A" w:rsidRPr="00E8312A">
        <w:rPr>
          <w:rFonts w:ascii="Arial" w:hAnsi="Arial" w:cs="Arial"/>
          <w:b/>
          <w:sz w:val="18"/>
          <w:szCs w:val="18"/>
          <w:lang w:eastAsia="sl-SI"/>
        </w:rPr>
        <w:t xml:space="preserve"> </w:t>
      </w:r>
      <w:r w:rsidR="00E8312A" w:rsidRPr="004E573F">
        <w:rPr>
          <w:rFonts w:ascii="Arial" w:hAnsi="Arial" w:cs="Arial"/>
          <w:b/>
          <w:sz w:val="18"/>
          <w:szCs w:val="18"/>
          <w:lang w:eastAsia="sl-SI"/>
        </w:rPr>
        <w:t>naslednjih taksativno</w:t>
      </w:r>
      <w:r w:rsidRPr="002C5414">
        <w:rPr>
          <w:rFonts w:ascii="Arial" w:hAnsi="Arial" w:cs="Arial"/>
          <w:b/>
          <w:sz w:val="20"/>
          <w:szCs w:val="20"/>
          <w:lang w:eastAsia="sl-SI"/>
        </w:rPr>
        <w:t xml:space="preserve">  določenih razlogov</w:t>
      </w:r>
      <w:r w:rsidRPr="002C5414">
        <w:rPr>
          <w:rFonts w:ascii="Arial" w:hAnsi="Arial" w:cs="Arial"/>
          <w:sz w:val="20"/>
          <w:szCs w:val="20"/>
          <w:lang w:eastAsia="sl-SI"/>
        </w:rPr>
        <w:t xml:space="preserve"> : (1) cilj JN je ustvariti ali pridobiti unikatno umetniško delo/uprizoritev, (2) iz tehničnih razlogov za predmet naročila ni konkurence, (3) za zaščito izključnih pravic, vključno s pravicami intelektualne lastnine);</w:t>
      </w:r>
    </w:p>
    <w:p w14:paraId="344CC2A4"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skrajna nujnost ob nepredvidljivih dogodkih</w:t>
      </w:r>
      <w:r w:rsidRPr="002C5414">
        <w:rPr>
          <w:rFonts w:ascii="Arial" w:hAnsi="Arial" w:cs="Arial"/>
          <w:sz w:val="20"/>
          <w:szCs w:val="20"/>
          <w:lang w:eastAsia="sl-SI"/>
        </w:rPr>
        <w:t xml:space="preserve"> (okoliščine za skrajno nujnost nikakor ne smejo biti take, da bi jih lahko pripisali naročniku);</w:t>
      </w:r>
    </w:p>
    <w:p w14:paraId="7FD3DC07"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vnaprej znano končno število sposobnih ponudnikov</w:t>
      </w:r>
      <w:r w:rsidRPr="002C5414">
        <w:rPr>
          <w:rFonts w:ascii="Arial" w:hAnsi="Arial" w:cs="Arial"/>
          <w:sz w:val="20"/>
          <w:szCs w:val="20"/>
          <w:lang w:eastAsia="sl-SI"/>
        </w:rPr>
        <w:t xml:space="preserve"> (pod pogojem, da ocenjena vrednost ne presega mejnih vrednosti za objavo v </w:t>
      </w:r>
      <w:r w:rsidRPr="002C5414">
        <w:rPr>
          <w:rFonts w:ascii="Arial" w:hAnsi="Arial" w:cs="Arial"/>
          <w:sz w:val="20"/>
          <w:szCs w:val="20"/>
        </w:rPr>
        <w:t>Ur. l. EU (določenih v 2. in 3. odst. 22. čl. ZJN-3));</w:t>
      </w:r>
    </w:p>
    <w:p w14:paraId="7DACE4B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blaga (3. odst.): </w:t>
      </w:r>
    </w:p>
    <w:p w14:paraId="6CCE9BB0"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namenjeno izključno za raziskovalne, eksperimentalne, študijske ali razvojne namene</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pogojem:</w:t>
      </w:r>
      <w:r w:rsidRPr="002C5414">
        <w:rPr>
          <w:rFonts w:ascii="Arial" w:hAnsi="Arial" w:cs="Arial"/>
          <w:sz w:val="20"/>
          <w:szCs w:val="20"/>
          <w:lang w:eastAsia="sl-SI"/>
        </w:rPr>
        <w:t xml:space="preserve"> JN ne vključuje masovne proizvodnje zaradi preživetja na trgu ali se izvaja zaradi povrnitve stroškov raziskav in razvoja);</w:t>
      </w:r>
    </w:p>
    <w:p w14:paraId="4D37A81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dodatne nabave blaga prvotnega dobavitelja</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(1) namen je delno nadomestilo blaga/inštalacij ali povečanje njihovega obstoječega obsega, (2) če bi zamenjava dobavitelja naročnika prisilila v nabavo blaga z drugimi tehničnimi lastnostmi drugačnimi od lastnosti obstoječega blaga, (3) kar bi povzročilo neskladnost ali nesorazmerne tehnične težave med obratovanjem in vzdrževanjem) - obdobje trajanja ponavljajočih se naročil ne sme biti daljše od treh let;</w:t>
      </w:r>
    </w:p>
    <w:p w14:paraId="6B3895FB"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na blagovnih borzah</w:t>
      </w:r>
      <w:r w:rsidRPr="002C5414">
        <w:rPr>
          <w:rFonts w:ascii="Arial" w:hAnsi="Arial" w:cs="Arial"/>
          <w:sz w:val="20"/>
          <w:szCs w:val="20"/>
          <w:lang w:eastAsia="sl-SI"/>
        </w:rPr>
        <w:t>;</w:t>
      </w:r>
    </w:p>
    <w:p w14:paraId="74DEA24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1C04BE2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storitev (4. odst.): </w:t>
      </w:r>
    </w:p>
    <w:p w14:paraId="7CFF02AD"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5E16AF5E"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 podlagi predhodno izvedenega projektnega natečaja</w:t>
      </w:r>
      <w:r w:rsidRPr="002C5414">
        <w:rPr>
          <w:rFonts w:ascii="Arial" w:hAnsi="Arial" w:cs="Arial"/>
          <w:sz w:val="20"/>
          <w:szCs w:val="20"/>
          <w:lang w:eastAsia="sl-SI"/>
        </w:rPr>
        <w:t xml:space="preserve"> (natečaj je izveden v skladu z 100. - 104. čl.     ZJN-3)</w:t>
      </w:r>
    </w:p>
    <w:p w14:paraId="137B4207" w14:textId="7B279C2A" w:rsidR="00FF2401" w:rsidRPr="00A848AD" w:rsidRDefault="0047048A" w:rsidP="002C5414">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novih gradenj ali storitev (5. odst.): </w:t>
      </w:r>
      <w:r w:rsidRPr="002C5414">
        <w:rPr>
          <w:rFonts w:ascii="Arial" w:hAnsi="Arial" w:cs="Arial"/>
          <w:b/>
          <w:sz w:val="20"/>
          <w:szCs w:val="20"/>
          <w:lang w:eastAsia="sl-SI"/>
        </w:rPr>
        <w:t>ponovitev podobnih gradenj ali storitev</w:t>
      </w:r>
      <w:r w:rsidRPr="002C5414">
        <w:rPr>
          <w:rFonts w:ascii="Arial" w:hAnsi="Arial" w:cs="Arial"/>
          <w:sz w:val="20"/>
          <w:szCs w:val="20"/>
          <w:lang w:eastAsia="sl-SI"/>
        </w:rPr>
        <w:t>, ki se oddajo gosp. sub., ki mu je bilo oddano prvotno naročilo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xml:space="preserve">: (1) dodatne gradnje/storitve morajo biti skladne z osnovnim predmetom JN, ki je bilo oddano v prvotnem javno objavljenem postopku, (2) v osnovnem JN je navedena možnost dodatnih gradenj/storitev z njihovim obsegom in pogoji za njihovo oddajo in (3) ocenjena </w:t>
      </w:r>
      <w:r w:rsidRPr="002C5414">
        <w:rPr>
          <w:rFonts w:ascii="Arial" w:hAnsi="Arial" w:cs="Arial"/>
          <w:sz w:val="20"/>
          <w:szCs w:val="20"/>
          <w:lang w:eastAsia="sl-SI"/>
        </w:rPr>
        <w:lastRenderedPageBreak/>
        <w:t>vrednost možnih dodatnih storitev/gradenj je morala biti že všteta v ocenjeno vrednost osnovnega JN) - uporaba je mogoče le tri leta po oddaji prvotnega JN.</w:t>
      </w:r>
    </w:p>
    <w:p w14:paraId="757B4124" w14:textId="77777777" w:rsidR="0047048A" w:rsidRPr="002C5414" w:rsidRDefault="0047048A" w:rsidP="0047048A">
      <w:pPr>
        <w:ind w:left="-426" w:right="-433"/>
        <w:rPr>
          <w:rFonts w:ascii="Arial" w:hAnsi="Arial" w:cs="Arial"/>
          <w:b/>
        </w:rPr>
      </w:pPr>
    </w:p>
    <w:p w14:paraId="2CE24384"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11883F0D" w14:textId="77777777" w:rsidR="003337EA" w:rsidRPr="00AE0559" w:rsidRDefault="003337EA" w:rsidP="003337EA">
      <w:pPr>
        <w:ind w:left="-142" w:right="-433"/>
        <w:rPr>
          <w:rFonts w:ascii="Arial" w:hAnsi="Arial" w:cs="Arial"/>
          <w:b/>
        </w:rPr>
      </w:pPr>
      <w:bookmarkStart w:id="4" w:name="_Hlk188522382"/>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2E78321" w14:textId="77777777" w:rsidR="003337EA" w:rsidRDefault="003337EA" w:rsidP="003337EA">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769E65AC" w14:textId="77777777" w:rsidR="003337EA" w:rsidRDefault="003337EA" w:rsidP="003337EA">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5AF6BC6" w14:textId="77777777" w:rsidR="003337EA" w:rsidRDefault="003337EA" w:rsidP="003337EA">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bookmarkEnd w:id="4"/>
    <w:p w14:paraId="2CCE5F3F" w14:textId="77777777" w:rsidR="0047048A" w:rsidRPr="002C5414" w:rsidRDefault="0047048A" w:rsidP="0047048A">
      <w:pPr>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2BB41264" w14:textId="77777777" w:rsidTr="007E6D93">
        <w:trPr>
          <w:trHeight w:val="436"/>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D5DCE4"/>
            <w:vAlign w:val="center"/>
            <w:hideMark/>
          </w:tcPr>
          <w:p w14:paraId="0428C902"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I  DEL:  POSTOPEK</w:t>
            </w:r>
          </w:p>
        </w:tc>
      </w:tr>
      <w:tr w:rsidR="0047048A" w:rsidRPr="00FE6B7C" w14:paraId="4438D375"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363256CD" w14:textId="77777777" w:rsidR="0047048A" w:rsidRPr="002C5414" w:rsidRDefault="0047048A" w:rsidP="007E6D93">
            <w:pPr>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7CF5AF" w14:textId="77777777" w:rsidTr="007E6D93">
        <w:trPr>
          <w:trHeight w:val="271"/>
          <w:jc w:val="center"/>
        </w:trPr>
        <w:tc>
          <w:tcPr>
            <w:tcW w:w="5269" w:type="dxa"/>
            <w:gridSpan w:val="2"/>
            <w:tcBorders>
              <w:top w:val="nil"/>
              <w:left w:val="single" w:sz="12" w:space="0" w:color="auto"/>
              <w:bottom w:val="nil"/>
              <w:right w:val="nil"/>
            </w:tcBorders>
            <w:hideMark/>
          </w:tcPr>
          <w:p w14:paraId="5315194D"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B788B18"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624BA7B" w14:textId="77777777" w:rsidTr="007E6D93">
        <w:trPr>
          <w:trHeight w:val="179"/>
          <w:jc w:val="center"/>
        </w:trPr>
        <w:tc>
          <w:tcPr>
            <w:tcW w:w="5269" w:type="dxa"/>
            <w:gridSpan w:val="2"/>
            <w:tcBorders>
              <w:top w:val="nil"/>
              <w:left w:val="single" w:sz="12" w:space="0" w:color="auto"/>
              <w:bottom w:val="nil"/>
              <w:right w:val="nil"/>
            </w:tcBorders>
            <w:hideMark/>
          </w:tcPr>
          <w:p w14:paraId="76E9E5A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061C48E2"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A657CC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A12B2E3" w14:textId="77777777" w:rsidR="0047048A" w:rsidRPr="002C5414" w:rsidRDefault="0047048A" w:rsidP="007E6D93">
            <w:pPr>
              <w:jc w:val="center"/>
              <w:rPr>
                <w:rFonts w:ascii="Arial" w:hAnsi="Arial" w:cs="Arial"/>
                <w:b/>
              </w:rPr>
            </w:pPr>
          </w:p>
        </w:tc>
      </w:tr>
      <w:tr w:rsidR="0047048A" w:rsidRPr="00FE6B7C" w14:paraId="210795E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2703DED"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170474F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72013" w14:textId="77777777" w:rsidTr="007E6D93">
        <w:trPr>
          <w:trHeight w:val="179"/>
          <w:jc w:val="center"/>
        </w:trPr>
        <w:tc>
          <w:tcPr>
            <w:tcW w:w="5670" w:type="dxa"/>
            <w:gridSpan w:val="3"/>
            <w:tcBorders>
              <w:top w:val="nil"/>
              <w:left w:val="single" w:sz="12" w:space="0" w:color="auto"/>
              <w:bottom w:val="nil"/>
              <w:right w:val="nil"/>
            </w:tcBorders>
            <w:hideMark/>
          </w:tcPr>
          <w:p w14:paraId="3B0E698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32F42DA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02310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46E667A5"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6DB305C3"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C41318D" w14:textId="77777777" w:rsidR="0047048A" w:rsidRPr="002C5414" w:rsidRDefault="0047048A" w:rsidP="007E6D93">
            <w:pPr>
              <w:jc w:val="center"/>
              <w:rPr>
                <w:rFonts w:ascii="Arial" w:hAnsi="Arial" w:cs="Arial"/>
                <w:b/>
                <w:bCs/>
              </w:rPr>
            </w:pPr>
          </w:p>
          <w:p w14:paraId="5C16B1E2" w14:textId="77777777" w:rsidR="0047048A" w:rsidRPr="002C5414" w:rsidRDefault="0047048A" w:rsidP="007E6D93">
            <w:pPr>
              <w:rPr>
                <w:rFonts w:ascii="Arial" w:hAnsi="Arial" w:cs="Arial"/>
                <w:b/>
                <w:bCs/>
              </w:rPr>
            </w:pPr>
          </w:p>
        </w:tc>
      </w:tr>
      <w:tr w:rsidR="0047048A" w:rsidRPr="00FE6B7C" w14:paraId="43DEE7F8"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07F101CE"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440C6CD9" w14:textId="77777777" w:rsidTr="007E6D93">
        <w:trPr>
          <w:trHeight w:val="179"/>
          <w:jc w:val="center"/>
        </w:trPr>
        <w:tc>
          <w:tcPr>
            <w:tcW w:w="5244" w:type="dxa"/>
            <w:gridSpan w:val="2"/>
            <w:tcBorders>
              <w:top w:val="nil"/>
              <w:left w:val="single" w:sz="12" w:space="0" w:color="auto"/>
              <w:bottom w:val="nil"/>
              <w:right w:val="nil"/>
            </w:tcBorders>
          </w:tcPr>
          <w:p w14:paraId="5975EE6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C47F96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1037B44B"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466ACD8D" w14:textId="77777777" w:rsidTr="007E6D93">
        <w:trPr>
          <w:trHeight w:val="179"/>
          <w:jc w:val="center"/>
        </w:trPr>
        <w:tc>
          <w:tcPr>
            <w:tcW w:w="534" w:type="dxa"/>
            <w:tcBorders>
              <w:top w:val="nil"/>
              <w:left w:val="single" w:sz="12" w:space="0" w:color="auto"/>
              <w:bottom w:val="nil"/>
              <w:right w:val="nil"/>
            </w:tcBorders>
            <w:hideMark/>
          </w:tcPr>
          <w:p w14:paraId="2BB8A53D"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65A7D7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73134C8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4BE7FE1" w14:textId="77777777" w:rsidTr="007E6D93">
        <w:trPr>
          <w:trHeight w:val="179"/>
          <w:jc w:val="center"/>
        </w:trPr>
        <w:tc>
          <w:tcPr>
            <w:tcW w:w="534" w:type="dxa"/>
            <w:tcBorders>
              <w:top w:val="nil"/>
              <w:left w:val="single" w:sz="12" w:space="0" w:color="auto"/>
              <w:bottom w:val="nil"/>
              <w:right w:val="nil"/>
            </w:tcBorders>
            <w:hideMark/>
          </w:tcPr>
          <w:p w14:paraId="0A5C683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6172FE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129622B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A9E8DD" w14:textId="77777777" w:rsidTr="007E6D93">
        <w:trPr>
          <w:trHeight w:val="179"/>
          <w:jc w:val="center"/>
        </w:trPr>
        <w:tc>
          <w:tcPr>
            <w:tcW w:w="534" w:type="dxa"/>
            <w:tcBorders>
              <w:top w:val="nil"/>
              <w:left w:val="single" w:sz="12" w:space="0" w:color="auto"/>
              <w:bottom w:val="nil"/>
              <w:right w:val="nil"/>
            </w:tcBorders>
            <w:hideMark/>
          </w:tcPr>
          <w:p w14:paraId="3B3C9376"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DF1DC9A" w14:textId="77777777" w:rsidR="0047048A" w:rsidRPr="002C5414" w:rsidRDefault="0047048A" w:rsidP="007E6D93">
            <w:pPr>
              <w:rPr>
                <w:rFonts w:ascii="Arial" w:hAnsi="Arial" w:cs="Arial"/>
              </w:rPr>
            </w:pPr>
            <w:r w:rsidRPr="002C5414">
              <w:rPr>
                <w:rFonts w:ascii="Arial" w:hAnsi="Arial" w:cs="Arial"/>
              </w:rPr>
              <w:t>Dokumentacija v zvezi z oddajo JN oz. povabilo k oddaji prijav za sodelovanje (</w:t>
            </w:r>
            <w:r w:rsidRPr="002C5414">
              <w:rPr>
                <w:rFonts w:ascii="Arial" w:hAnsi="Arial" w:cs="Arial"/>
                <w:i/>
              </w:rPr>
              <w:t>46. in 67. čl. ZJN-3)</w:t>
            </w:r>
          </w:p>
        </w:tc>
        <w:tc>
          <w:tcPr>
            <w:tcW w:w="4645" w:type="dxa"/>
            <w:gridSpan w:val="2"/>
            <w:tcBorders>
              <w:top w:val="nil"/>
              <w:left w:val="nil"/>
              <w:bottom w:val="nil"/>
              <w:right w:val="single" w:sz="12" w:space="0" w:color="auto"/>
            </w:tcBorders>
            <w:hideMark/>
          </w:tcPr>
          <w:p w14:paraId="62A8C56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F0C311" w14:textId="77777777" w:rsidTr="007E6D93">
        <w:trPr>
          <w:trHeight w:val="179"/>
          <w:jc w:val="center"/>
        </w:trPr>
        <w:tc>
          <w:tcPr>
            <w:tcW w:w="534" w:type="dxa"/>
            <w:tcBorders>
              <w:top w:val="nil"/>
              <w:left w:val="single" w:sz="12" w:space="0" w:color="auto"/>
              <w:bottom w:val="nil"/>
              <w:right w:val="nil"/>
            </w:tcBorders>
            <w:hideMark/>
          </w:tcPr>
          <w:p w14:paraId="34576E6E"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19344D73"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68C064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4DA836D" w14:textId="77777777" w:rsidR="0047048A" w:rsidRPr="002C5414" w:rsidRDefault="0047048A" w:rsidP="007E6D93">
            <w:pPr>
              <w:rPr>
                <w:rFonts w:ascii="Arial" w:hAnsi="Arial" w:cs="Arial"/>
              </w:rPr>
            </w:pPr>
          </w:p>
        </w:tc>
      </w:tr>
      <w:tr w:rsidR="0047048A" w:rsidRPr="00FE6B7C" w14:paraId="3D778488" w14:textId="77777777" w:rsidTr="007E6D93">
        <w:trPr>
          <w:trHeight w:val="179"/>
          <w:jc w:val="center"/>
        </w:trPr>
        <w:tc>
          <w:tcPr>
            <w:tcW w:w="534" w:type="dxa"/>
            <w:tcBorders>
              <w:top w:val="nil"/>
              <w:left w:val="single" w:sz="12" w:space="0" w:color="auto"/>
              <w:bottom w:val="nil"/>
              <w:right w:val="nil"/>
            </w:tcBorders>
            <w:hideMark/>
          </w:tcPr>
          <w:p w14:paraId="68782E2D"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5906DBB"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hideMark/>
          </w:tcPr>
          <w:p w14:paraId="70CE82A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1A4C5E" w14:textId="77777777" w:rsidTr="007E6D93">
        <w:trPr>
          <w:trHeight w:val="179"/>
          <w:jc w:val="center"/>
        </w:trPr>
        <w:tc>
          <w:tcPr>
            <w:tcW w:w="534" w:type="dxa"/>
            <w:tcBorders>
              <w:top w:val="nil"/>
              <w:left w:val="single" w:sz="12" w:space="0" w:color="auto"/>
              <w:bottom w:val="nil"/>
              <w:right w:val="nil"/>
            </w:tcBorders>
          </w:tcPr>
          <w:p w14:paraId="2D24280E"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tcPr>
          <w:p w14:paraId="5F2161F9"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tcPr>
          <w:p w14:paraId="1EB872D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92165B2" w14:textId="77777777" w:rsidTr="007E6D93">
        <w:trPr>
          <w:trHeight w:val="326"/>
          <w:jc w:val="center"/>
        </w:trPr>
        <w:tc>
          <w:tcPr>
            <w:tcW w:w="534" w:type="dxa"/>
            <w:tcBorders>
              <w:top w:val="nil"/>
              <w:left w:val="single" w:sz="12" w:space="0" w:color="auto"/>
              <w:bottom w:val="nil"/>
              <w:right w:val="nil"/>
            </w:tcBorders>
          </w:tcPr>
          <w:p w14:paraId="7CF076B4"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006DF50" w14:textId="77777777" w:rsidR="0047048A" w:rsidRPr="002C5414" w:rsidRDefault="0047048A" w:rsidP="007E6D93">
            <w:pPr>
              <w:rPr>
                <w:rFonts w:ascii="Arial" w:hAnsi="Arial" w:cs="Arial"/>
              </w:rPr>
            </w:pPr>
            <w:r w:rsidRPr="002C5414">
              <w:rPr>
                <w:rFonts w:ascii="Arial" w:hAnsi="Arial" w:cs="Arial"/>
              </w:rPr>
              <w:t xml:space="preserve">Izvedba pogajanj oz. zapisnik o pogajanjih </w:t>
            </w:r>
            <w:r w:rsidRPr="002C5414">
              <w:rPr>
                <w:rFonts w:ascii="Arial" w:hAnsi="Arial" w:cs="Arial"/>
                <w:i/>
              </w:rPr>
              <w:t>(46. čl. ZJN-3)</w:t>
            </w:r>
          </w:p>
        </w:tc>
        <w:tc>
          <w:tcPr>
            <w:tcW w:w="4645" w:type="dxa"/>
            <w:gridSpan w:val="2"/>
            <w:tcBorders>
              <w:top w:val="nil"/>
              <w:left w:val="nil"/>
              <w:bottom w:val="nil"/>
              <w:right w:val="single" w:sz="12" w:space="0" w:color="auto"/>
            </w:tcBorders>
          </w:tcPr>
          <w:p w14:paraId="12B1C6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3C76BD0" w14:textId="77777777" w:rsidTr="007E6D93">
        <w:trPr>
          <w:trHeight w:val="145"/>
          <w:jc w:val="center"/>
        </w:trPr>
        <w:tc>
          <w:tcPr>
            <w:tcW w:w="534" w:type="dxa"/>
            <w:tcBorders>
              <w:top w:val="nil"/>
              <w:left w:val="single" w:sz="12" w:space="0" w:color="auto"/>
              <w:bottom w:val="nil"/>
              <w:right w:val="nil"/>
            </w:tcBorders>
          </w:tcPr>
          <w:p w14:paraId="21474A3D"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46F7C13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29BBC6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B768C4" w14:textId="77777777" w:rsidTr="007E6D93">
        <w:trPr>
          <w:trHeight w:val="145"/>
          <w:jc w:val="center"/>
        </w:trPr>
        <w:tc>
          <w:tcPr>
            <w:tcW w:w="534" w:type="dxa"/>
            <w:tcBorders>
              <w:top w:val="nil"/>
              <w:left w:val="single" w:sz="12" w:space="0" w:color="auto"/>
              <w:bottom w:val="nil"/>
              <w:right w:val="nil"/>
            </w:tcBorders>
          </w:tcPr>
          <w:p w14:paraId="347FD844"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tcPr>
          <w:p w14:paraId="27986A0B"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1D28EA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27E4563" w14:textId="77777777" w:rsidTr="007E6D93">
        <w:trPr>
          <w:trHeight w:val="219"/>
          <w:jc w:val="center"/>
        </w:trPr>
        <w:tc>
          <w:tcPr>
            <w:tcW w:w="534" w:type="dxa"/>
            <w:tcBorders>
              <w:top w:val="nil"/>
              <w:left w:val="single" w:sz="12" w:space="0" w:color="auto"/>
              <w:bottom w:val="nil"/>
              <w:right w:val="nil"/>
            </w:tcBorders>
          </w:tcPr>
          <w:p w14:paraId="7E872377" w14:textId="77777777" w:rsidR="0047048A" w:rsidRDefault="0047048A" w:rsidP="007E6D93">
            <w:pPr>
              <w:rPr>
                <w:rFonts w:ascii="Arial" w:hAnsi="Arial" w:cs="Arial"/>
              </w:rPr>
            </w:pPr>
            <w:r w:rsidRPr="002C5414">
              <w:rPr>
                <w:rFonts w:ascii="Arial" w:hAnsi="Arial" w:cs="Arial"/>
              </w:rPr>
              <w:t>10</w:t>
            </w:r>
          </w:p>
          <w:p w14:paraId="44224196" w14:textId="77777777" w:rsidR="00635829" w:rsidRDefault="00635829" w:rsidP="00635829">
            <w:pPr>
              <w:rPr>
                <w:rFonts w:ascii="Arial" w:hAnsi="Arial" w:cs="Arial"/>
              </w:rPr>
            </w:pPr>
          </w:p>
          <w:p w14:paraId="283AEE03" w14:textId="7E15325D" w:rsidR="00635829" w:rsidRPr="002C5414" w:rsidRDefault="00635829" w:rsidP="00635829">
            <w:pPr>
              <w:rPr>
                <w:rFonts w:ascii="Arial" w:hAnsi="Arial" w:cs="Arial"/>
              </w:rPr>
            </w:pPr>
            <w:r>
              <w:rPr>
                <w:rFonts w:ascii="Arial" w:hAnsi="Arial" w:cs="Arial"/>
              </w:rPr>
              <w:t>11</w:t>
            </w:r>
          </w:p>
        </w:tc>
        <w:tc>
          <w:tcPr>
            <w:tcW w:w="4710" w:type="dxa"/>
            <w:tcBorders>
              <w:top w:val="nil"/>
              <w:left w:val="nil"/>
              <w:bottom w:val="nil"/>
              <w:right w:val="nil"/>
            </w:tcBorders>
          </w:tcPr>
          <w:p w14:paraId="2116908D" w14:textId="77777777" w:rsidR="0047048A" w:rsidRDefault="0047048A" w:rsidP="007E6D93">
            <w:pPr>
              <w:rPr>
                <w:rFonts w:ascii="Arial" w:hAnsi="Arial" w:cs="Arial"/>
                <w:i/>
              </w:rPr>
            </w:pPr>
            <w:r w:rsidRPr="002C5414">
              <w:rPr>
                <w:rFonts w:ascii="Arial" w:hAnsi="Arial" w:cs="Arial"/>
              </w:rPr>
              <w:t xml:space="preserve">Objava prostovoljnega obvestila za predhodno transparentnost </w:t>
            </w:r>
            <w:r w:rsidRPr="002C5414">
              <w:rPr>
                <w:rFonts w:ascii="Arial" w:hAnsi="Arial" w:cs="Arial"/>
                <w:i/>
              </w:rPr>
              <w:t>(57. čl. ZJN-3)</w:t>
            </w:r>
          </w:p>
          <w:p w14:paraId="77C9B583" w14:textId="6CC4D4B7" w:rsidR="00635829" w:rsidRPr="002C5414" w:rsidRDefault="00635829" w:rsidP="007E6D93">
            <w:pPr>
              <w:rPr>
                <w:rFonts w:ascii="Arial" w:hAnsi="Arial" w:cs="Arial"/>
              </w:rPr>
            </w:pPr>
            <w:r>
              <w:rPr>
                <w:rFonts w:ascii="Arial" w:hAnsi="Arial" w:cs="Arial"/>
              </w:rPr>
              <w:t>(Končno poročilo o oddaji javnega naročila (105. čl. ZJN-3)</w:t>
            </w:r>
          </w:p>
        </w:tc>
        <w:tc>
          <w:tcPr>
            <w:tcW w:w="4645" w:type="dxa"/>
            <w:gridSpan w:val="2"/>
            <w:tcBorders>
              <w:top w:val="nil"/>
              <w:left w:val="nil"/>
              <w:bottom w:val="nil"/>
              <w:right w:val="single" w:sz="12" w:space="0" w:color="auto"/>
            </w:tcBorders>
          </w:tcPr>
          <w:p w14:paraId="1CDD1526"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C1F4432" w14:textId="77777777" w:rsidR="00635829" w:rsidRDefault="00635829" w:rsidP="00635829">
            <w:pPr>
              <w:rPr>
                <w:rFonts w:ascii="Arial" w:hAnsi="Arial" w:cs="Arial"/>
              </w:rPr>
            </w:pPr>
          </w:p>
          <w:p w14:paraId="10456D49" w14:textId="07F5A60E" w:rsidR="00635829" w:rsidRPr="002C5414" w:rsidRDefault="00635829" w:rsidP="00635829">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tc>
      </w:tr>
      <w:tr w:rsidR="0047048A" w:rsidRPr="00FE6B7C" w14:paraId="31ACED36" w14:textId="77777777" w:rsidTr="007E6D93">
        <w:trPr>
          <w:trHeight w:val="326"/>
          <w:jc w:val="center"/>
        </w:trPr>
        <w:tc>
          <w:tcPr>
            <w:tcW w:w="534" w:type="dxa"/>
            <w:tcBorders>
              <w:top w:val="nil"/>
              <w:left w:val="single" w:sz="12" w:space="0" w:color="auto"/>
              <w:bottom w:val="nil"/>
              <w:right w:val="nil"/>
            </w:tcBorders>
          </w:tcPr>
          <w:p w14:paraId="5138C5D3" w14:textId="2CA2AC6B" w:rsidR="0047048A" w:rsidRPr="002C5414" w:rsidRDefault="00635829" w:rsidP="007E6D93">
            <w:pPr>
              <w:rPr>
                <w:rFonts w:ascii="Arial" w:hAnsi="Arial" w:cs="Arial"/>
              </w:rPr>
            </w:pPr>
            <w:r>
              <w:rPr>
                <w:rFonts w:ascii="Arial" w:hAnsi="Arial" w:cs="Arial"/>
              </w:rPr>
              <w:t>C</w:t>
            </w:r>
          </w:p>
        </w:tc>
        <w:tc>
          <w:tcPr>
            <w:tcW w:w="4710" w:type="dxa"/>
            <w:tcBorders>
              <w:top w:val="nil"/>
              <w:left w:val="nil"/>
              <w:bottom w:val="nil"/>
              <w:right w:val="nil"/>
            </w:tcBorders>
          </w:tcPr>
          <w:p w14:paraId="0A0A07D9"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4"/>
            </w:r>
            <w:r w:rsidRPr="002C5414">
              <w:rPr>
                <w:rFonts w:ascii="Arial" w:hAnsi="Arial" w:cs="Arial"/>
              </w:rPr>
              <w:t>)</w:t>
            </w:r>
          </w:p>
        </w:tc>
        <w:tc>
          <w:tcPr>
            <w:tcW w:w="4645" w:type="dxa"/>
            <w:gridSpan w:val="2"/>
            <w:tcBorders>
              <w:top w:val="nil"/>
              <w:left w:val="nil"/>
              <w:bottom w:val="nil"/>
              <w:right w:val="single" w:sz="12" w:space="0" w:color="auto"/>
            </w:tcBorders>
          </w:tcPr>
          <w:p w14:paraId="3DDBBB4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131D228" w14:textId="77777777" w:rsidTr="007E6D93">
        <w:trPr>
          <w:trHeight w:val="158"/>
          <w:jc w:val="center"/>
        </w:trPr>
        <w:tc>
          <w:tcPr>
            <w:tcW w:w="534" w:type="dxa"/>
            <w:tcBorders>
              <w:top w:val="nil"/>
              <w:left w:val="single" w:sz="12" w:space="0" w:color="auto"/>
              <w:bottom w:val="nil"/>
              <w:right w:val="nil"/>
            </w:tcBorders>
          </w:tcPr>
          <w:p w14:paraId="5214F699" w14:textId="35FE6844" w:rsidR="0047048A" w:rsidRPr="002C5414" w:rsidRDefault="00635829" w:rsidP="007E6D93">
            <w:pPr>
              <w:rPr>
                <w:rFonts w:ascii="Arial" w:hAnsi="Arial" w:cs="Arial"/>
              </w:rPr>
            </w:pPr>
            <w:r>
              <w:rPr>
                <w:rFonts w:ascii="Arial" w:hAnsi="Arial" w:cs="Arial"/>
              </w:rPr>
              <w:t>D</w:t>
            </w:r>
          </w:p>
        </w:tc>
        <w:tc>
          <w:tcPr>
            <w:tcW w:w="4710" w:type="dxa"/>
            <w:tcBorders>
              <w:top w:val="nil"/>
              <w:left w:val="nil"/>
              <w:bottom w:val="nil"/>
              <w:right w:val="nil"/>
            </w:tcBorders>
          </w:tcPr>
          <w:p w14:paraId="09453E73"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407986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82A2361" w14:textId="77777777" w:rsidTr="007E6D93">
        <w:trPr>
          <w:trHeight w:val="326"/>
          <w:jc w:val="center"/>
        </w:trPr>
        <w:tc>
          <w:tcPr>
            <w:tcW w:w="534" w:type="dxa"/>
            <w:tcBorders>
              <w:top w:val="nil"/>
              <w:left w:val="single" w:sz="12" w:space="0" w:color="auto"/>
              <w:bottom w:val="single" w:sz="12" w:space="0" w:color="auto"/>
              <w:right w:val="nil"/>
            </w:tcBorders>
          </w:tcPr>
          <w:p w14:paraId="3F57FA6F" w14:textId="7BF2C6B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2D2F4D1E" w14:textId="2A2C204A"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0AAE34BE" w14:textId="4105CF49" w:rsidR="0047048A" w:rsidRPr="002C5414" w:rsidRDefault="0047048A" w:rsidP="007E6D93">
            <w:pPr>
              <w:rPr>
                <w:rFonts w:ascii="Arial" w:hAnsi="Arial" w:cs="Arial"/>
              </w:rPr>
            </w:pPr>
          </w:p>
        </w:tc>
      </w:tr>
    </w:tbl>
    <w:p w14:paraId="639C2F94"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887"/>
        <w:gridCol w:w="2088"/>
        <w:gridCol w:w="2388"/>
      </w:tblGrid>
      <w:tr w:rsidR="0047048A" w:rsidRPr="00FE6B7C" w14:paraId="44828133" w14:textId="77777777" w:rsidTr="007E6D93">
        <w:trPr>
          <w:trHeight w:val="406"/>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D5DCE4"/>
            <w:vAlign w:val="center"/>
            <w:hideMark/>
          </w:tcPr>
          <w:p w14:paraId="79DA3DD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33E94087" w14:textId="77777777" w:rsidTr="007E6D93">
        <w:trPr>
          <w:jc w:val="center"/>
        </w:trPr>
        <w:tc>
          <w:tcPr>
            <w:tcW w:w="5404" w:type="dxa"/>
            <w:gridSpan w:val="2"/>
            <w:tcBorders>
              <w:top w:val="single" w:sz="4" w:space="0" w:color="auto"/>
              <w:left w:val="single" w:sz="4" w:space="0" w:color="auto"/>
              <w:bottom w:val="single" w:sz="4" w:space="0" w:color="auto"/>
              <w:right w:val="single" w:sz="4" w:space="0" w:color="auto"/>
            </w:tcBorders>
            <w:vAlign w:val="center"/>
          </w:tcPr>
          <w:p w14:paraId="5DA3482F" w14:textId="77777777" w:rsidR="0047048A" w:rsidRPr="002C5414" w:rsidRDefault="0047048A" w:rsidP="007E6D93">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5C1517ED"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
            </w:r>
          </w:p>
        </w:tc>
        <w:tc>
          <w:tcPr>
            <w:tcW w:w="2388" w:type="dxa"/>
            <w:tcBorders>
              <w:top w:val="single" w:sz="4" w:space="0" w:color="auto"/>
              <w:left w:val="single" w:sz="4" w:space="0" w:color="auto"/>
              <w:bottom w:val="single" w:sz="4" w:space="0" w:color="auto"/>
              <w:right w:val="single" w:sz="4" w:space="0" w:color="auto"/>
            </w:tcBorders>
            <w:vAlign w:val="center"/>
            <w:hideMark/>
          </w:tcPr>
          <w:p w14:paraId="3043CBAC"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6192CE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165D59FB" w14:textId="77777777" w:rsidR="0047048A" w:rsidRPr="002C5414" w:rsidRDefault="0047048A" w:rsidP="007E6D93">
            <w:pPr>
              <w:rPr>
                <w:rFonts w:ascii="Arial" w:hAnsi="Arial" w:cs="Arial"/>
                <w:b/>
              </w:rPr>
            </w:pPr>
            <w:r w:rsidRPr="002C5414">
              <w:rPr>
                <w:rFonts w:ascii="Arial" w:hAnsi="Arial" w:cs="Arial"/>
                <w:b/>
              </w:rPr>
              <w:t>A</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651AAFB"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0FF9908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EDBC1CE" w14:textId="77777777" w:rsidR="0047048A" w:rsidRPr="002C5414" w:rsidRDefault="0047048A" w:rsidP="007E6D93">
            <w:pPr>
              <w:rPr>
                <w:rFonts w:ascii="Arial" w:hAnsi="Arial" w:cs="Arial"/>
              </w:rPr>
            </w:pPr>
            <w:r w:rsidRPr="002C5414">
              <w:rPr>
                <w:rFonts w:ascii="Arial" w:hAnsi="Arial" w:cs="Arial"/>
              </w:rPr>
              <w:lastRenderedPageBreak/>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FA6BE4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ADF47D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D4FCF9"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2043A6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742A9475" w14:textId="77777777" w:rsidR="0047048A" w:rsidRPr="002C5414" w:rsidRDefault="0047048A" w:rsidP="007E6D93">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208E51A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EDF44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6594A5" w14:textId="77777777" w:rsidR="0047048A" w:rsidRPr="002C5414" w:rsidRDefault="0047048A" w:rsidP="007E6D93">
            <w:pPr>
              <w:rPr>
                <w:rFonts w:ascii="Arial" w:hAnsi="Arial" w:cs="Arial"/>
              </w:rPr>
            </w:pPr>
          </w:p>
        </w:tc>
      </w:tr>
      <w:tr w:rsidR="0047048A" w:rsidRPr="00FE6B7C" w14:paraId="2131A5D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7419807" w14:textId="77777777" w:rsidR="0047048A" w:rsidRPr="002C5414" w:rsidRDefault="0047048A" w:rsidP="007E6D93">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4A71FBC4" w14:textId="72D3B2B5"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088" w:type="dxa"/>
            <w:tcBorders>
              <w:top w:val="single" w:sz="4" w:space="0" w:color="auto"/>
              <w:left w:val="single" w:sz="4" w:space="0" w:color="auto"/>
              <w:bottom w:val="single" w:sz="4" w:space="0" w:color="auto"/>
              <w:right w:val="single" w:sz="4" w:space="0" w:color="auto"/>
            </w:tcBorders>
            <w:vAlign w:val="center"/>
          </w:tcPr>
          <w:p w14:paraId="11D4630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BE7A85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B1ED874"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B3DE3C" w14:textId="77777777" w:rsidR="0047048A" w:rsidRPr="002C5414" w:rsidRDefault="0047048A" w:rsidP="007E6D93">
            <w:pPr>
              <w:rPr>
                <w:rFonts w:ascii="Arial" w:hAnsi="Arial" w:cs="Arial"/>
                <w:b/>
              </w:rPr>
            </w:pPr>
            <w:r w:rsidRPr="002C5414">
              <w:rPr>
                <w:rFonts w:ascii="Arial" w:hAnsi="Arial" w:cs="Arial"/>
                <w:b/>
              </w:rPr>
              <w:t>B</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7614EF4"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B35A0A6"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1962D70C" w14:textId="77777777" w:rsidR="0047048A" w:rsidRPr="002C5414" w:rsidRDefault="0047048A" w:rsidP="007E6D93">
            <w:pPr>
              <w:rPr>
                <w:rFonts w:ascii="Arial" w:hAnsi="Arial" w:cs="Arial"/>
              </w:rPr>
            </w:pPr>
            <w:r w:rsidRPr="002C5414">
              <w:rPr>
                <w:rFonts w:ascii="Arial" w:hAnsi="Arial" w:cs="Arial"/>
              </w:rPr>
              <w:t>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FE0B96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108DE0C6" w14:textId="77777777" w:rsidTr="007E6D93">
        <w:trPr>
          <w:jc w:val="center"/>
        </w:trPr>
        <w:tc>
          <w:tcPr>
            <w:tcW w:w="517" w:type="dxa"/>
            <w:vMerge/>
            <w:tcBorders>
              <w:left w:val="single" w:sz="4" w:space="0" w:color="auto"/>
              <w:right w:val="single" w:sz="4" w:space="0" w:color="auto"/>
            </w:tcBorders>
            <w:vAlign w:val="center"/>
            <w:hideMark/>
          </w:tcPr>
          <w:p w14:paraId="0360E07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F0453" w14:textId="78EC5671" w:rsidR="0047048A" w:rsidRPr="002C5414" w:rsidRDefault="0047048A" w:rsidP="007E6D93">
            <w:pPr>
              <w:rPr>
                <w:rFonts w:ascii="Arial" w:hAnsi="Arial" w:cs="Arial"/>
              </w:rPr>
            </w:pPr>
            <w:r w:rsidRPr="002C5414">
              <w:rPr>
                <w:rFonts w:ascii="Arial" w:hAnsi="Arial" w:cs="Arial"/>
              </w:rPr>
              <w:t xml:space="preserve">Prikazan je izračun ocenjene vrednosti JN </w:t>
            </w:r>
            <w:proofErr w:type="spellStart"/>
            <w:r w:rsidR="008E7EDE" w:rsidRPr="002C5414">
              <w:rPr>
                <w:rFonts w:ascii="Arial" w:hAnsi="Arial" w:cs="Arial"/>
              </w:rPr>
              <w:t>JN</w:t>
            </w:r>
            <w:proofErr w:type="spellEnd"/>
            <w:r w:rsidR="008E7EDE" w:rsidRPr="002C5414">
              <w:rPr>
                <w:rFonts w:ascii="Arial" w:hAnsi="Arial" w:cs="Arial"/>
              </w:rPr>
              <w:t xml:space="preserve"> z vsemi količinskimi in cenovnimi parametri</w:t>
            </w:r>
            <w:r w:rsidR="008E7EDE" w:rsidRPr="008E7EDE">
              <w:rPr>
                <w:rFonts w:ascii="Arial" w:hAnsi="Arial" w:cs="Arial"/>
              </w:rPr>
              <w:t xml:space="preserve"> </w:t>
            </w:r>
            <w:r w:rsidRPr="002C5414">
              <w:rPr>
                <w:rFonts w:ascii="Arial" w:hAnsi="Arial" w:cs="Arial"/>
              </w:rPr>
              <w:t xml:space="preserve">(24. čl. ZJN-3)     </w:t>
            </w:r>
          </w:p>
          <w:p w14:paraId="27A5C39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4E214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5E451A" w14:textId="77777777" w:rsidR="0047048A" w:rsidRPr="002C5414" w:rsidRDefault="0047048A" w:rsidP="007E6D93">
            <w:pPr>
              <w:rPr>
                <w:rFonts w:ascii="Arial" w:hAnsi="Arial" w:cs="Arial"/>
              </w:rPr>
            </w:pPr>
          </w:p>
        </w:tc>
      </w:tr>
      <w:tr w:rsidR="0047048A" w:rsidRPr="00FE6B7C" w14:paraId="2AA9D15B"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DF4B5BE"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1FECFB23" w14:textId="44AFF1FD"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(2</w:t>
            </w:r>
            <w:r w:rsidR="008E7EDE">
              <w:rPr>
                <w:rFonts w:ascii="Arial" w:hAnsi="Arial" w:cs="Arial"/>
              </w:rPr>
              <w:t>2</w:t>
            </w:r>
            <w:r w:rsidRPr="002C5414">
              <w:rPr>
                <w:rFonts w:ascii="Arial" w:hAnsi="Arial" w:cs="Arial"/>
              </w:rPr>
              <w:t>. čl. ZJN-3)</w:t>
            </w:r>
          </w:p>
          <w:p w14:paraId="616B41A2"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088" w:type="dxa"/>
            <w:tcBorders>
              <w:top w:val="single" w:sz="4" w:space="0" w:color="auto"/>
              <w:left w:val="single" w:sz="4" w:space="0" w:color="auto"/>
              <w:bottom w:val="single" w:sz="4" w:space="0" w:color="auto"/>
              <w:right w:val="single" w:sz="4" w:space="0" w:color="auto"/>
            </w:tcBorders>
            <w:vAlign w:val="center"/>
          </w:tcPr>
          <w:p w14:paraId="6AC1CE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1AE401" w14:textId="77777777" w:rsidR="0047048A" w:rsidRPr="002C5414" w:rsidRDefault="0047048A" w:rsidP="007E6D93">
            <w:pPr>
              <w:rPr>
                <w:rFonts w:ascii="Arial" w:hAnsi="Arial" w:cs="Arial"/>
              </w:rPr>
            </w:pPr>
          </w:p>
        </w:tc>
      </w:tr>
      <w:tr w:rsidR="0047048A" w:rsidRPr="00FE6B7C" w14:paraId="32CF18E9"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4FD1657A" w14:textId="77777777" w:rsidR="0047048A" w:rsidRPr="002C5414" w:rsidRDefault="0047048A" w:rsidP="007E6D93">
            <w:pPr>
              <w:rPr>
                <w:rFonts w:ascii="Arial" w:hAnsi="Arial" w:cs="Arial"/>
              </w:rPr>
            </w:pPr>
            <w:r w:rsidRPr="002C5414">
              <w:rPr>
                <w:rFonts w:ascii="Arial" w:hAnsi="Arial" w:cs="Arial"/>
              </w:rPr>
              <w:t>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F2ED5DC"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2C79FD1" w14:textId="77777777" w:rsidTr="007E6D93">
        <w:trPr>
          <w:jc w:val="center"/>
        </w:trPr>
        <w:tc>
          <w:tcPr>
            <w:tcW w:w="517" w:type="dxa"/>
            <w:vMerge/>
            <w:tcBorders>
              <w:left w:val="single" w:sz="4" w:space="0" w:color="auto"/>
              <w:right w:val="single" w:sz="4" w:space="0" w:color="auto"/>
            </w:tcBorders>
            <w:vAlign w:val="center"/>
            <w:hideMark/>
          </w:tcPr>
          <w:p w14:paraId="4DFB812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95AAB3"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CC27B74"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C06F699" w14:textId="4093B976" w:rsidR="0047048A" w:rsidRPr="005D5949" w:rsidRDefault="0047048A" w:rsidP="005D5949">
            <w:pPr>
              <w:rPr>
                <w:rFonts w:ascii="Arial" w:hAnsi="Arial" w:cs="Arial"/>
              </w:rPr>
            </w:pPr>
            <w:r w:rsidRPr="002C5414">
              <w:rPr>
                <w:rFonts w:ascii="Arial" w:hAnsi="Arial" w:cs="Arial"/>
                <w:i/>
              </w:rPr>
              <w:t xml:space="preserve">neposredni in posredi proračunski uporabniki upoštevajo še pravila o javnih financah – ZJF in </w:t>
            </w:r>
            <w:r w:rsidR="00721577" w:rsidRPr="002C5414">
              <w:rPr>
                <w:rFonts w:ascii="Arial" w:hAnsi="Arial" w:cs="Arial"/>
                <w:i/>
              </w:rPr>
              <w:t>vsakokratni veljavni ZIPRS; za neposredne uporabnike – zagotovljen vir financiranja</w:t>
            </w:r>
          </w:p>
          <w:p w14:paraId="022EFCD0"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6"/>
            </w:r>
            <w:r w:rsidRPr="002C5414">
              <w:rPr>
                <w:rFonts w:ascii="Arial" w:hAnsi="Arial" w:cs="Arial"/>
                <w:i/>
                <w:sz w:val="20"/>
                <w:szCs w:val="20"/>
              </w:rPr>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FA578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F979EE" w14:textId="77777777" w:rsidR="0047048A" w:rsidRPr="002C5414" w:rsidRDefault="0047048A" w:rsidP="007E6D93">
            <w:pPr>
              <w:rPr>
                <w:rFonts w:ascii="Arial" w:hAnsi="Arial" w:cs="Arial"/>
              </w:rPr>
            </w:pPr>
          </w:p>
        </w:tc>
      </w:tr>
      <w:tr w:rsidR="0047048A" w:rsidRPr="00FE6B7C" w14:paraId="24874028" w14:textId="77777777" w:rsidTr="007E6D93">
        <w:trPr>
          <w:jc w:val="center"/>
        </w:trPr>
        <w:tc>
          <w:tcPr>
            <w:tcW w:w="517" w:type="dxa"/>
            <w:vMerge/>
            <w:tcBorders>
              <w:left w:val="single" w:sz="4" w:space="0" w:color="auto"/>
              <w:right w:val="single" w:sz="4" w:space="0" w:color="auto"/>
            </w:tcBorders>
            <w:vAlign w:val="center"/>
            <w:hideMark/>
          </w:tcPr>
          <w:p w14:paraId="5F4ACE2B"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3D43F21"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086CA54" w14:textId="77777777" w:rsidR="0047048A" w:rsidRPr="002C5414" w:rsidRDefault="0047048A" w:rsidP="007E6D93">
            <w:pPr>
              <w:jc w:val="center"/>
              <w:rPr>
                <w:rFonts w:ascii="Arial" w:hAnsi="Arial" w:cs="Arial"/>
              </w:rPr>
            </w:pPr>
          </w:p>
          <w:p w14:paraId="1E0CBD3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C42333"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0EF1AC6A" w14:textId="77777777" w:rsidTr="007E6D93">
        <w:trPr>
          <w:jc w:val="center"/>
        </w:trPr>
        <w:tc>
          <w:tcPr>
            <w:tcW w:w="517" w:type="dxa"/>
            <w:vMerge/>
            <w:tcBorders>
              <w:left w:val="single" w:sz="4" w:space="0" w:color="auto"/>
              <w:right w:val="single" w:sz="4" w:space="0" w:color="auto"/>
            </w:tcBorders>
            <w:vAlign w:val="center"/>
          </w:tcPr>
          <w:p w14:paraId="73B51632"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52169F0"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E9D3B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088" w:type="dxa"/>
            <w:tcBorders>
              <w:top w:val="single" w:sz="4" w:space="0" w:color="auto"/>
              <w:left w:val="single" w:sz="4" w:space="0" w:color="auto"/>
              <w:bottom w:val="single" w:sz="4" w:space="0" w:color="auto"/>
              <w:right w:val="single" w:sz="4" w:space="0" w:color="auto"/>
            </w:tcBorders>
            <w:vAlign w:val="center"/>
          </w:tcPr>
          <w:p w14:paraId="3E6BB7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5697172"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93204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4961A3B9" w14:textId="77777777" w:rsidTr="007E6D93">
        <w:trPr>
          <w:jc w:val="center"/>
        </w:trPr>
        <w:tc>
          <w:tcPr>
            <w:tcW w:w="517" w:type="dxa"/>
            <w:vMerge/>
            <w:tcBorders>
              <w:left w:val="single" w:sz="4" w:space="0" w:color="auto"/>
              <w:right w:val="single" w:sz="4" w:space="0" w:color="auto"/>
            </w:tcBorders>
            <w:vAlign w:val="center"/>
          </w:tcPr>
          <w:p w14:paraId="68702A68"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217D80F" w14:textId="46ED5E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D71B4A" w:rsidRPr="002C5414">
              <w:rPr>
                <w:rStyle w:val="Sprotnaopomba-sklic"/>
                <w:rFonts w:ascii="Arial" w:hAnsi="Arial" w:cs="Arial"/>
              </w:rPr>
              <w:footnoteReference w:id="7"/>
            </w:r>
          </w:p>
        </w:tc>
        <w:tc>
          <w:tcPr>
            <w:tcW w:w="2088" w:type="dxa"/>
            <w:tcBorders>
              <w:top w:val="single" w:sz="4" w:space="0" w:color="auto"/>
              <w:left w:val="single" w:sz="4" w:space="0" w:color="auto"/>
              <w:bottom w:val="single" w:sz="4" w:space="0" w:color="auto"/>
              <w:right w:val="single" w:sz="4" w:space="0" w:color="auto"/>
            </w:tcBorders>
            <w:vAlign w:val="center"/>
          </w:tcPr>
          <w:p w14:paraId="57C8901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tc>
        <w:tc>
          <w:tcPr>
            <w:tcW w:w="2388" w:type="dxa"/>
            <w:tcBorders>
              <w:top w:val="single" w:sz="4" w:space="0" w:color="auto"/>
              <w:left w:val="single" w:sz="4" w:space="0" w:color="auto"/>
              <w:bottom w:val="single" w:sz="4" w:space="0" w:color="auto"/>
              <w:right w:val="single" w:sz="4" w:space="0" w:color="auto"/>
            </w:tcBorders>
            <w:vAlign w:val="center"/>
          </w:tcPr>
          <w:p w14:paraId="444C97A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18BB7F8"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1D2DECD"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1BA3C35" w14:textId="77777777" w:rsidR="0047048A" w:rsidRPr="002C5414" w:rsidRDefault="0047048A" w:rsidP="007E6D93">
            <w:pPr>
              <w:rPr>
                <w:rFonts w:ascii="Arial" w:hAnsi="Arial" w:cs="Arial"/>
              </w:rPr>
            </w:pPr>
            <w:r w:rsidRPr="002C5414">
              <w:rPr>
                <w:rFonts w:ascii="Arial" w:hAnsi="Arial" w:cs="Arial"/>
              </w:rPr>
              <w:t>V dokumentaciji naročnika so navedeni in obrazloženi razlogi za izbiro postopka s pogajanji brez predhodne objave (6. odst. 46 čl. ZJN-3)</w:t>
            </w:r>
          </w:p>
          <w:p w14:paraId="70A4A002" w14:textId="77777777" w:rsidR="0047048A" w:rsidRPr="002C5414" w:rsidRDefault="0047048A" w:rsidP="007E6D93">
            <w:pPr>
              <w:rPr>
                <w:rFonts w:ascii="Arial" w:hAnsi="Arial" w:cs="Arial"/>
              </w:rPr>
            </w:pPr>
            <w:r w:rsidRPr="002C5414">
              <w:rPr>
                <w:rFonts w:ascii="Arial" w:hAnsi="Arial" w:cs="Arial"/>
                <w:i/>
                <w:u w:val="single"/>
              </w:rPr>
              <w:t xml:space="preserve">pod opombe </w:t>
            </w:r>
            <w:r w:rsidRPr="002C5414">
              <w:rPr>
                <w:rFonts w:ascii="Arial" w:hAnsi="Arial" w:cs="Arial"/>
                <w:i/>
              </w:rPr>
              <w:t>navesti določbo, na podlagi katere se izvede postopek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tcPr>
          <w:p w14:paraId="769B55F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03F1FC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0B31725" w14:textId="77777777" w:rsidR="0047048A" w:rsidRPr="002C5414" w:rsidRDefault="0047048A" w:rsidP="007E6D93">
            <w:pPr>
              <w:jc w:val="center"/>
              <w:rPr>
                <w:rFonts w:ascii="Arial" w:hAnsi="Arial" w:cs="Arial"/>
                <w:b/>
                <w:i/>
                <w:color w:val="A6A6A6"/>
              </w:rPr>
            </w:pPr>
          </w:p>
        </w:tc>
      </w:tr>
      <w:tr w:rsidR="0047048A" w:rsidRPr="00FE6B7C" w14:paraId="796181F6" w14:textId="77777777" w:rsidTr="007E6D93">
        <w:trPr>
          <w:jc w:val="center"/>
        </w:trPr>
        <w:tc>
          <w:tcPr>
            <w:tcW w:w="517" w:type="dxa"/>
            <w:tcBorders>
              <w:top w:val="single" w:sz="4" w:space="0" w:color="auto"/>
              <w:left w:val="single" w:sz="4" w:space="0" w:color="auto"/>
              <w:right w:val="single" w:sz="4" w:space="0" w:color="auto"/>
            </w:tcBorders>
            <w:hideMark/>
          </w:tcPr>
          <w:p w14:paraId="681D4A2E" w14:textId="77777777" w:rsidR="0047048A" w:rsidRPr="002C5414" w:rsidRDefault="0047048A" w:rsidP="007E6D93">
            <w:pPr>
              <w:rPr>
                <w:rFonts w:ascii="Arial" w:hAnsi="Arial" w:cs="Arial"/>
              </w:rPr>
            </w:pPr>
            <w:r w:rsidRPr="002C5414">
              <w:rPr>
                <w:rFonts w:ascii="Arial" w:hAnsi="Arial" w:cs="Arial"/>
              </w:rPr>
              <w:t>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6B3C38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681EC5DE" w14:textId="77777777" w:rsidTr="007E6D93">
        <w:trPr>
          <w:trHeight w:val="616"/>
          <w:jc w:val="center"/>
        </w:trPr>
        <w:tc>
          <w:tcPr>
            <w:tcW w:w="517" w:type="dxa"/>
            <w:vMerge w:val="restart"/>
            <w:tcBorders>
              <w:left w:val="single" w:sz="4" w:space="0" w:color="auto"/>
              <w:right w:val="single" w:sz="4" w:space="0" w:color="auto"/>
            </w:tcBorders>
            <w:vAlign w:val="center"/>
            <w:hideMark/>
          </w:tcPr>
          <w:p w14:paraId="2CC3ABB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69A01E6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Dokumentacija v zvezi z oddajo JN in tehnične specifikacije so pripravljene v skladu z zakonskimi </w:t>
            </w:r>
            <w:r w:rsidRPr="002C5414">
              <w:rPr>
                <w:rFonts w:ascii="Arial" w:hAnsi="Arial" w:cs="Arial"/>
              </w:rPr>
              <w:lastRenderedPageBreak/>
              <w:t>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 – gosp. sub. k sodelovanju povabi naročnik (8. odst. 46. čl. ZJN-3)</w:t>
            </w:r>
          </w:p>
          <w:p w14:paraId="3EBACD0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F585232" w14:textId="4E73366E" w:rsidR="0047048A" w:rsidRDefault="0047048A" w:rsidP="00DA4F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omogočen je z elektronskimi sredstvi neomejen, popoln, neposreden in brezplačen dostop do dokumentacije v zvezi z oddajo JN in naveden je spletni naslov, na katerem je dostopna dokumentacija v zvezi z oddajo JN – 61. čl. ZJN-3</w:t>
            </w:r>
            <w:r w:rsidR="00F6055D" w:rsidRPr="002C5414">
              <w:rPr>
                <w:rFonts w:ascii="Arial" w:hAnsi="Arial" w:cs="Arial"/>
                <w:i/>
                <w:sz w:val="20"/>
                <w:szCs w:val="20"/>
              </w:rPr>
              <w:t xml:space="preserve"> </w:t>
            </w:r>
          </w:p>
          <w:p w14:paraId="3F1B8A31" w14:textId="3538C7E4" w:rsidR="009E61C8" w:rsidRPr="002C5414" w:rsidRDefault="008C539A"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737B6E">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1A561B0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dokumentacija v zvezi z oddajo JN mora vsebovati osnutek pogodbe o izvedbi JN – 67. čl. ZJN-3</w:t>
            </w:r>
          </w:p>
          <w:p w14:paraId="7457FE0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7D564147" w14:textId="77777777" w:rsidR="0047048A" w:rsidRPr="00CC5A0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rPr>
              <w:t>variantne ponudbe so dovoljene zgolj, če so predvidene/zahtevane v dokumentaciji v zvezi z oddajo JN – 72. čl. ZJN-3)</w:t>
            </w:r>
          </w:p>
          <w:p w14:paraId="711336CD" w14:textId="77777777" w:rsidR="00CC5A01" w:rsidRPr="002C5414" w:rsidRDefault="00CC5A01" w:rsidP="00CC5A0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p w14:paraId="6EBA84D3" w14:textId="092A59FA" w:rsidR="00CC5A01" w:rsidRPr="002C5414" w:rsidRDefault="00CC5A01" w:rsidP="00CC5A0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tc>
        <w:tc>
          <w:tcPr>
            <w:tcW w:w="2088" w:type="dxa"/>
            <w:tcBorders>
              <w:top w:val="single" w:sz="4" w:space="0" w:color="auto"/>
              <w:left w:val="single" w:sz="4" w:space="0" w:color="auto"/>
              <w:right w:val="single" w:sz="4" w:space="0" w:color="auto"/>
            </w:tcBorders>
            <w:vAlign w:val="center"/>
            <w:hideMark/>
          </w:tcPr>
          <w:p w14:paraId="04868AC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38863B46" w14:textId="77777777" w:rsidR="0047048A" w:rsidRPr="002C5414" w:rsidRDefault="0047048A" w:rsidP="007E6D93">
            <w:pPr>
              <w:jc w:val="center"/>
              <w:rPr>
                <w:rFonts w:ascii="Arial" w:hAnsi="Arial" w:cs="Arial"/>
                <w:b/>
                <w:bCs/>
              </w:rPr>
            </w:pPr>
          </w:p>
          <w:p w14:paraId="109CBD81" w14:textId="77777777" w:rsidR="0047048A" w:rsidRPr="002C5414" w:rsidRDefault="0047048A" w:rsidP="007E6D93">
            <w:pPr>
              <w:jc w:val="center"/>
              <w:rPr>
                <w:rFonts w:ascii="Arial" w:hAnsi="Arial" w:cs="Arial"/>
                <w:b/>
              </w:rPr>
            </w:pPr>
          </w:p>
        </w:tc>
      </w:tr>
      <w:tr w:rsidR="0047048A" w:rsidRPr="00FE6B7C" w14:paraId="7C9E0443" w14:textId="77777777" w:rsidTr="007E6D93">
        <w:trPr>
          <w:trHeight w:val="616"/>
          <w:jc w:val="center"/>
        </w:trPr>
        <w:tc>
          <w:tcPr>
            <w:tcW w:w="517" w:type="dxa"/>
            <w:vMerge/>
            <w:tcBorders>
              <w:left w:val="single" w:sz="4" w:space="0" w:color="auto"/>
              <w:right w:val="single" w:sz="4" w:space="0" w:color="auto"/>
            </w:tcBorders>
            <w:vAlign w:val="center"/>
          </w:tcPr>
          <w:p w14:paraId="7F99C4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49215B39"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FB581EF"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088" w:type="dxa"/>
            <w:tcBorders>
              <w:top w:val="single" w:sz="4" w:space="0" w:color="auto"/>
              <w:left w:val="single" w:sz="4" w:space="0" w:color="auto"/>
              <w:right w:val="single" w:sz="4" w:space="0" w:color="auto"/>
            </w:tcBorders>
            <w:vAlign w:val="center"/>
          </w:tcPr>
          <w:p w14:paraId="11467A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57DE0CCD" w14:textId="77777777" w:rsidR="0047048A" w:rsidRPr="002C5414" w:rsidRDefault="0047048A" w:rsidP="007E6D93">
            <w:pPr>
              <w:jc w:val="center"/>
              <w:rPr>
                <w:rFonts w:ascii="Arial" w:hAnsi="Arial" w:cs="Arial"/>
                <w:b/>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DD112AF" w14:textId="77777777" w:rsidTr="007E6D93">
        <w:trPr>
          <w:trHeight w:val="616"/>
          <w:jc w:val="center"/>
        </w:trPr>
        <w:tc>
          <w:tcPr>
            <w:tcW w:w="517" w:type="dxa"/>
            <w:vMerge/>
            <w:tcBorders>
              <w:left w:val="single" w:sz="4" w:space="0" w:color="auto"/>
              <w:right w:val="single" w:sz="4" w:space="0" w:color="auto"/>
            </w:tcBorders>
            <w:vAlign w:val="center"/>
          </w:tcPr>
          <w:p w14:paraId="55167E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5B0CEBB9"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xml:space="preserve">, socialni, zaposlitveni vidiki, zavarovanje tveganj (93. čl. ZJN-3) </w:t>
            </w:r>
          </w:p>
        </w:tc>
        <w:tc>
          <w:tcPr>
            <w:tcW w:w="2088" w:type="dxa"/>
            <w:tcBorders>
              <w:top w:val="single" w:sz="4" w:space="0" w:color="auto"/>
              <w:left w:val="single" w:sz="4" w:space="0" w:color="auto"/>
              <w:right w:val="single" w:sz="4" w:space="0" w:color="auto"/>
            </w:tcBorders>
            <w:vAlign w:val="center"/>
          </w:tcPr>
          <w:p w14:paraId="19BC0E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E82F7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614B38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00B1A869" w14:textId="77777777" w:rsidTr="007E6D93">
        <w:trPr>
          <w:jc w:val="center"/>
        </w:trPr>
        <w:tc>
          <w:tcPr>
            <w:tcW w:w="517" w:type="dxa"/>
            <w:vMerge/>
            <w:tcBorders>
              <w:left w:val="single" w:sz="4" w:space="0" w:color="auto"/>
              <w:right w:val="single" w:sz="4" w:space="0" w:color="auto"/>
            </w:tcBorders>
            <w:vAlign w:val="center"/>
          </w:tcPr>
          <w:p w14:paraId="78C6975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5A8E7A7"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8"/>
            </w:r>
            <w:r w:rsidRPr="002C5414">
              <w:rPr>
                <w:rFonts w:ascii="Arial" w:hAnsi="Arial" w:cs="Arial"/>
              </w:rPr>
              <w:t xml:space="preserve"> ter usmeritve MF):</w:t>
            </w:r>
          </w:p>
          <w:p w14:paraId="6BCBE60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8449E3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dobro izvedbo pogodbenih obveznosti (največ 10 % pogodbene vrednosti naročila z DDV (vključno z morebitnimi zadržanimi sredstvi));</w:t>
            </w:r>
          </w:p>
          <w:p w14:paraId="4B759D2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088" w:type="dxa"/>
            <w:tcBorders>
              <w:top w:val="single" w:sz="4" w:space="0" w:color="auto"/>
              <w:left w:val="single" w:sz="4" w:space="0" w:color="auto"/>
              <w:bottom w:val="single" w:sz="4" w:space="0" w:color="auto"/>
              <w:right w:val="single" w:sz="4" w:space="0" w:color="auto"/>
            </w:tcBorders>
            <w:vAlign w:val="center"/>
          </w:tcPr>
          <w:p w14:paraId="7A1BF6A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DD34C8D" w14:textId="77777777" w:rsidR="0047048A" w:rsidRPr="002C5414" w:rsidRDefault="0047048A" w:rsidP="007E6D93">
            <w:pPr>
              <w:rPr>
                <w:rFonts w:ascii="Arial" w:hAnsi="Arial" w:cs="Arial"/>
              </w:rPr>
            </w:pPr>
            <w:r w:rsidRPr="002C5414">
              <w:rPr>
                <w:rFonts w:ascii="Arial" w:hAnsi="Arial" w:cs="Arial"/>
              </w:rPr>
              <w:t xml:space="preserve"> </w:t>
            </w:r>
          </w:p>
          <w:p w14:paraId="4E2C80E2" w14:textId="77777777" w:rsidR="0047048A" w:rsidRPr="002C5414" w:rsidRDefault="0047048A" w:rsidP="007E6D93">
            <w:pPr>
              <w:rPr>
                <w:rFonts w:ascii="Arial" w:hAnsi="Arial" w:cs="Arial"/>
              </w:rPr>
            </w:pPr>
          </w:p>
          <w:p w14:paraId="1C5938C4" w14:textId="77777777" w:rsidR="0047048A" w:rsidRPr="002C5414" w:rsidRDefault="0047048A" w:rsidP="007E6D93">
            <w:pPr>
              <w:rPr>
                <w:rFonts w:ascii="Arial" w:hAnsi="Arial" w:cs="Arial"/>
              </w:rPr>
            </w:pPr>
          </w:p>
          <w:p w14:paraId="25E388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503F2E5" w14:textId="77777777" w:rsidR="0047048A" w:rsidRPr="002C5414" w:rsidRDefault="0047048A" w:rsidP="007E6D93">
            <w:pPr>
              <w:jc w:val="center"/>
              <w:rPr>
                <w:rFonts w:ascii="Arial" w:hAnsi="Arial" w:cs="Arial"/>
              </w:rPr>
            </w:pPr>
          </w:p>
          <w:p w14:paraId="238A0D8A" w14:textId="77777777" w:rsidR="0047048A" w:rsidRPr="002C5414" w:rsidRDefault="0047048A" w:rsidP="007E6D93">
            <w:pPr>
              <w:jc w:val="center"/>
              <w:rPr>
                <w:rFonts w:ascii="Arial" w:hAnsi="Arial" w:cs="Arial"/>
              </w:rPr>
            </w:pPr>
          </w:p>
          <w:p w14:paraId="02363284" w14:textId="77777777" w:rsidR="0047048A" w:rsidRPr="002C5414" w:rsidRDefault="0047048A" w:rsidP="007E6D93">
            <w:pPr>
              <w:rPr>
                <w:rFonts w:ascii="Arial" w:hAnsi="Arial" w:cs="Arial"/>
              </w:rPr>
            </w:pPr>
          </w:p>
          <w:p w14:paraId="743C9B16"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16907B" w14:textId="77777777" w:rsidR="0047048A" w:rsidRPr="002C5414" w:rsidRDefault="0047048A" w:rsidP="007E6D93">
            <w:pPr>
              <w:jc w:val="center"/>
              <w:rPr>
                <w:rFonts w:ascii="Arial" w:hAnsi="Arial" w:cs="Arial"/>
                <w:i/>
                <w:color w:val="A6A6A6"/>
              </w:rPr>
            </w:pPr>
          </w:p>
        </w:tc>
      </w:tr>
      <w:tr w:rsidR="0047048A" w:rsidRPr="00FE6B7C" w14:paraId="7BA1427E" w14:textId="77777777" w:rsidTr="007E6D93">
        <w:trPr>
          <w:jc w:val="center"/>
        </w:trPr>
        <w:tc>
          <w:tcPr>
            <w:tcW w:w="517" w:type="dxa"/>
            <w:vMerge/>
            <w:tcBorders>
              <w:left w:val="single" w:sz="4" w:space="0" w:color="auto"/>
              <w:right w:val="single" w:sz="4" w:space="0" w:color="auto"/>
            </w:tcBorders>
            <w:vAlign w:val="center"/>
          </w:tcPr>
          <w:p w14:paraId="3A9682E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B29ECE8"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A521B0">
              <w:rPr>
                <w:rFonts w:ascii="Arial" w:hAnsi="Arial" w:cs="Arial"/>
              </w:rPr>
              <w:t xml:space="preserve"> </w:t>
            </w:r>
            <w:r w:rsidRPr="002C5414">
              <w:rPr>
                <w:rStyle w:val="Sprotnaopomba-sklic"/>
                <w:rFonts w:ascii="Arial" w:hAnsi="Arial" w:cs="Arial"/>
              </w:rPr>
              <w:footnoteReference w:id="9"/>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52725C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59E48A"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57DF43F9" w14:textId="77777777" w:rsidTr="007E6D93">
        <w:trPr>
          <w:jc w:val="center"/>
        </w:trPr>
        <w:tc>
          <w:tcPr>
            <w:tcW w:w="517" w:type="dxa"/>
            <w:vMerge/>
            <w:tcBorders>
              <w:left w:val="single" w:sz="4" w:space="0" w:color="auto"/>
              <w:right w:val="single" w:sz="4" w:space="0" w:color="auto"/>
            </w:tcBorders>
            <w:vAlign w:val="center"/>
            <w:hideMark/>
          </w:tcPr>
          <w:p w14:paraId="7480DD19"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EAEF5B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6914CA5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A33E2D"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4BA6D902" w14:textId="77777777" w:rsidR="0047048A" w:rsidRPr="008C39E5"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10"/>
            </w:r>
            <w:r w:rsidRPr="002C5414">
              <w:rPr>
                <w:rFonts w:ascii="Arial" w:hAnsi="Arial" w:cs="Arial"/>
                <w:i/>
                <w:sz w:val="20"/>
                <w:szCs w:val="20"/>
              </w:rPr>
              <w:t>)</w:t>
            </w:r>
          </w:p>
          <w:p w14:paraId="5AE0103F" w14:textId="77777777" w:rsidR="008C39E5" w:rsidRPr="002C5414" w:rsidRDefault="008C39E5" w:rsidP="002C541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A9524A1" w14:textId="60DC17A7" w:rsidR="008C39E5" w:rsidRPr="002C5414" w:rsidRDefault="008C39E5" w:rsidP="008C39E5">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6AB1D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AA4329"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1EC702BE" w14:textId="77777777" w:rsidTr="007E6D93">
        <w:trPr>
          <w:jc w:val="center"/>
        </w:trPr>
        <w:tc>
          <w:tcPr>
            <w:tcW w:w="517" w:type="dxa"/>
            <w:vMerge/>
            <w:tcBorders>
              <w:left w:val="single" w:sz="4" w:space="0" w:color="auto"/>
              <w:right w:val="single" w:sz="4" w:space="0" w:color="auto"/>
            </w:tcBorders>
            <w:vAlign w:val="center"/>
          </w:tcPr>
          <w:p w14:paraId="2B3F9D9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28EA16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p w14:paraId="74D28837" w14:textId="34FBFE11"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č. tč. 1. odst. 46. čl. ZJN-</w:t>
            </w:r>
            <w:r w:rsidR="0032409B">
              <w:rPr>
                <w:rFonts w:ascii="Arial" w:hAnsi="Arial" w:cs="Arial"/>
                <w:i/>
              </w:rPr>
              <w:t>3</w:t>
            </w:r>
            <w:r w:rsidRPr="002C5414">
              <w:rPr>
                <w:rFonts w:ascii="Arial" w:hAnsi="Arial" w:cs="Arial"/>
                <w:i/>
              </w:rPr>
              <w:t xml:space="preserve"> (skrajna nujnost) naročnik lahko zahteva ESPD ali drugo lastno izjavo) –9.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4BC08EB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307360" w14:textId="77777777" w:rsidR="0047048A" w:rsidRPr="002C5414" w:rsidRDefault="0047048A" w:rsidP="007E6D93">
            <w:pPr>
              <w:jc w:val="center"/>
              <w:rPr>
                <w:rFonts w:ascii="Arial" w:hAnsi="Arial" w:cs="Arial"/>
                <w:i/>
                <w:color w:val="A6A6A6"/>
              </w:rPr>
            </w:pPr>
          </w:p>
        </w:tc>
      </w:tr>
      <w:tr w:rsidR="0047048A" w:rsidRPr="00FE6B7C" w14:paraId="57AD6395" w14:textId="77777777" w:rsidTr="007E6D93">
        <w:trPr>
          <w:jc w:val="center"/>
        </w:trPr>
        <w:tc>
          <w:tcPr>
            <w:tcW w:w="517" w:type="dxa"/>
            <w:vMerge/>
            <w:tcBorders>
              <w:left w:val="single" w:sz="4" w:space="0" w:color="auto"/>
              <w:right w:val="single" w:sz="4" w:space="0" w:color="auto"/>
            </w:tcBorders>
            <w:vAlign w:val="center"/>
            <w:hideMark/>
          </w:tcPr>
          <w:p w14:paraId="53C0F6D5"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CCA31F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3EC338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782084D"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vedno mora biti vključen vidik cene ali stroškov (cena mora imeti vpliv na izbor!) – odločitev o oddaji </w:t>
            </w:r>
            <w:r w:rsidRPr="002C5414">
              <w:rPr>
                <w:rFonts w:ascii="Arial" w:hAnsi="Arial" w:cs="Arial"/>
                <w:i/>
                <w:sz w:val="20"/>
                <w:szCs w:val="20"/>
              </w:rPr>
              <w:lastRenderedPageBreak/>
              <w:t>JN ne sme temeljiti le na merilih, ki niso povezana s stroški ali vsaj ceno</w:t>
            </w:r>
          </w:p>
          <w:p w14:paraId="528563A3" w14:textId="6559DEFF"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zgolj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6616D56F" w14:textId="77777777" w:rsidR="00DB0967" w:rsidRPr="002C5414" w:rsidRDefault="00DB0967" w:rsidP="00DB0967">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43CCCF47" w14:textId="152A8F13" w:rsidR="00DB0967" w:rsidRPr="002C5414" w:rsidRDefault="00DB096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624C532F"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pri tem pa večje št. referenc od zahtevanega pod pogoji ne more biti točkovano pod merili</w:t>
            </w:r>
          </w:p>
          <w:p w14:paraId="25200C4A" w14:textId="424E9F6D"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9B1CD5">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984410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1BFBB0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377D82E" w14:textId="77777777" w:rsidR="0047048A" w:rsidRPr="002C5414" w:rsidRDefault="0047048A" w:rsidP="007E6D93">
            <w:pPr>
              <w:rPr>
                <w:rFonts w:ascii="Arial" w:hAnsi="Arial" w:cs="Arial"/>
              </w:rPr>
            </w:pPr>
          </w:p>
        </w:tc>
      </w:tr>
      <w:tr w:rsidR="0047048A" w:rsidRPr="00FE6B7C" w14:paraId="741D8798" w14:textId="77777777" w:rsidTr="007E6D93">
        <w:trPr>
          <w:jc w:val="center"/>
        </w:trPr>
        <w:tc>
          <w:tcPr>
            <w:tcW w:w="517" w:type="dxa"/>
            <w:vMerge/>
            <w:tcBorders>
              <w:left w:val="single" w:sz="4" w:space="0" w:color="auto"/>
              <w:right w:val="single" w:sz="4" w:space="0" w:color="auto"/>
            </w:tcBorders>
            <w:vAlign w:val="center"/>
          </w:tcPr>
          <w:p w14:paraId="31D2232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59C12DE" w14:textId="075F1263" w:rsidR="0047048A" w:rsidRPr="002C5414" w:rsidRDefault="0047048A" w:rsidP="007E6D93">
            <w:pPr>
              <w:rPr>
                <w:rFonts w:ascii="Arial" w:hAnsi="Arial" w:cs="Arial"/>
              </w:rPr>
            </w:pPr>
            <w:r w:rsidRPr="002C5414">
              <w:rPr>
                <w:rFonts w:ascii="Arial" w:hAnsi="Arial" w:cs="Arial"/>
              </w:rPr>
              <w:t xml:space="preserve">Rok za prejem </w:t>
            </w:r>
            <w:r w:rsidR="00451A3D">
              <w:rPr>
                <w:rFonts w:ascii="Arial" w:hAnsi="Arial" w:cs="Arial"/>
              </w:rPr>
              <w:t xml:space="preserve">ponudb </w:t>
            </w:r>
            <w:r w:rsidRPr="002C5414">
              <w:rPr>
                <w:rFonts w:ascii="Arial" w:hAnsi="Arial" w:cs="Arial"/>
              </w:rPr>
              <w:t>za sodelovanje, določen s strani naročnika, je sorazmeren zahtevam JN (8. odst. 46. čl. ZJN-3)</w:t>
            </w:r>
          </w:p>
          <w:p w14:paraId="2F8CBE3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CA50F16" w14:textId="6551159D" w:rsidR="00451A3D"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rPr>
              <w:t>v postopku s pogajanji brez predhodne objave</w:t>
            </w:r>
            <w:r w:rsidRPr="002C5414">
              <w:rPr>
                <w:rFonts w:ascii="Arial" w:hAnsi="Arial" w:cs="Arial"/>
                <w:b/>
                <w:i/>
                <w:color w:val="A6A6A6"/>
              </w:rPr>
              <w:t xml:space="preserve"> </w:t>
            </w:r>
            <w:r w:rsidRPr="002C5414">
              <w:rPr>
                <w:rFonts w:ascii="Arial" w:hAnsi="Arial" w:cs="Arial"/>
                <w:i/>
              </w:rPr>
              <w:t xml:space="preserve">ni zakonsko določenega minimalnega </w:t>
            </w:r>
            <w:proofErr w:type="spellStart"/>
            <w:r w:rsidRPr="002C5414">
              <w:rPr>
                <w:rFonts w:ascii="Arial" w:hAnsi="Arial" w:cs="Arial"/>
                <w:i/>
              </w:rPr>
              <w:t>roka</w:t>
            </w:r>
            <w:r w:rsidR="00451A3D" w:rsidRPr="002C5414">
              <w:rPr>
                <w:rFonts w:ascii="Arial" w:hAnsi="Arial" w:cs="Arial"/>
                <w:i/>
                <w:sz w:val="20"/>
                <w:szCs w:val="20"/>
              </w:rPr>
              <w:t>rok</w:t>
            </w:r>
            <w:proofErr w:type="spellEnd"/>
            <w:r w:rsidR="00451A3D" w:rsidRPr="002C5414">
              <w:rPr>
                <w:rFonts w:ascii="Arial" w:hAnsi="Arial" w:cs="Arial"/>
                <w:i/>
                <w:sz w:val="20"/>
                <w:szCs w:val="20"/>
              </w:rPr>
              <w:t xml:space="preserve"> za prejem ponudb v primeru večjih sprememb dokumentacije v zvezi z oddajo JN, ki je bila spremenjena pozneje kot šest dni pred iztekom roka za prejem ponudb, je bil podaljšan</w:t>
            </w:r>
          </w:p>
          <w:p w14:paraId="15B01450" w14:textId="71650CB2" w:rsidR="0047048A"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088" w:type="dxa"/>
            <w:tcBorders>
              <w:top w:val="single" w:sz="4" w:space="0" w:color="auto"/>
              <w:left w:val="single" w:sz="4" w:space="0" w:color="auto"/>
              <w:bottom w:val="single" w:sz="4" w:space="0" w:color="auto"/>
              <w:right w:val="single" w:sz="4" w:space="0" w:color="auto"/>
            </w:tcBorders>
            <w:vAlign w:val="center"/>
          </w:tcPr>
          <w:p w14:paraId="1F0808D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24820C3" w14:textId="77777777" w:rsidR="0047048A" w:rsidRPr="002C5414" w:rsidRDefault="0047048A" w:rsidP="007E6D93">
            <w:pPr>
              <w:jc w:val="center"/>
              <w:rPr>
                <w:rFonts w:ascii="Arial" w:hAnsi="Arial" w:cs="Arial"/>
                <w:i/>
              </w:rPr>
            </w:pPr>
          </w:p>
        </w:tc>
      </w:tr>
      <w:tr w:rsidR="000016BF" w:rsidRPr="00FE6B7C" w14:paraId="55BA50D1" w14:textId="77777777" w:rsidTr="007E6D93">
        <w:trPr>
          <w:jc w:val="center"/>
        </w:trPr>
        <w:tc>
          <w:tcPr>
            <w:tcW w:w="517" w:type="dxa"/>
            <w:vMerge/>
            <w:tcBorders>
              <w:left w:val="single" w:sz="4" w:space="0" w:color="auto"/>
              <w:right w:val="single" w:sz="4" w:space="0" w:color="auto"/>
            </w:tcBorders>
            <w:vAlign w:val="center"/>
          </w:tcPr>
          <w:p w14:paraId="50CEE44B"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938CDA5" w14:textId="0248F2B6" w:rsidR="000016BF" w:rsidRPr="002C5414" w:rsidRDefault="000016BF" w:rsidP="000016BF">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izpolnjeni vsi</w:t>
            </w:r>
            <w:r w:rsidR="00456D47" w:rsidRPr="002C5414">
              <w:rPr>
                <w:rFonts w:ascii="Arial" w:hAnsi="Arial" w:cs="Arial"/>
              </w:rPr>
              <w:t xml:space="preserve"> naslednji pogoji - 8.odst. 88. čl. ZJN-3</w:t>
            </w:r>
            <w:r w:rsidRPr="002C5414">
              <w:rPr>
                <w:rFonts w:ascii="Arial" w:hAnsi="Arial" w:cs="Arial"/>
              </w:rPr>
              <w:t xml:space="preserve"> (novela ZJN-3b):</w:t>
            </w:r>
          </w:p>
          <w:p w14:paraId="0335ECCA" w14:textId="77777777" w:rsidR="000016BF" w:rsidRPr="002C5414" w:rsidRDefault="000016BF" w:rsidP="000016BF">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46C9BD8D" w14:textId="77777777" w:rsidR="000016BF" w:rsidRPr="002C5414" w:rsidRDefault="000016BF" w:rsidP="00A833C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4799E98" w14:textId="77777777" w:rsidR="000016BF" w:rsidRPr="002C5414" w:rsidRDefault="000016BF" w:rsidP="00A31B8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8C60BEF" w14:textId="56E62B69" w:rsidR="000016BF" w:rsidRPr="002C5414" w:rsidRDefault="000016BF" w:rsidP="002445A3">
            <w:pPr>
              <w:pStyle w:val="Odstavekseznama"/>
              <w:numPr>
                <w:ilvl w:val="0"/>
                <w:numId w:val="15"/>
              </w:numPr>
              <w:spacing w:line="240" w:lineRule="auto"/>
              <w:rPr>
                <w:rFonts w:ascii="Arial" w:hAnsi="Arial" w:cs="Arial"/>
              </w:rPr>
            </w:pPr>
            <w:r w:rsidRPr="002C5414">
              <w:rPr>
                <w:rFonts w:ascii="Arial" w:hAnsi="Arial" w:cs="Arial"/>
                <w:sz w:val="20"/>
                <w:szCs w:val="20"/>
              </w:rPr>
              <w:lastRenderedPageBreak/>
              <w:t>kandidatu ali ponudniku ni uspelo oddati prijave oziroma ponudbe;</w:t>
            </w:r>
          </w:p>
          <w:p w14:paraId="2C18F02F" w14:textId="22EFDE85" w:rsidR="000016BF" w:rsidRPr="002C5414" w:rsidRDefault="000016BF"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088" w:type="dxa"/>
            <w:tcBorders>
              <w:top w:val="single" w:sz="4" w:space="0" w:color="auto"/>
              <w:left w:val="single" w:sz="4" w:space="0" w:color="auto"/>
              <w:bottom w:val="single" w:sz="4" w:space="0" w:color="auto"/>
              <w:right w:val="single" w:sz="4" w:space="0" w:color="auto"/>
            </w:tcBorders>
            <w:vAlign w:val="center"/>
          </w:tcPr>
          <w:p w14:paraId="53C2F3DE" w14:textId="7B980D8A"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34C7413" w14:textId="77777777" w:rsidR="000016BF" w:rsidRPr="002C5414" w:rsidRDefault="000016BF" w:rsidP="000016BF">
            <w:pPr>
              <w:jc w:val="center"/>
              <w:rPr>
                <w:rFonts w:ascii="Arial" w:hAnsi="Arial" w:cs="Arial"/>
                <w:i/>
                <w:color w:val="A6A6A6" w:themeColor="background1" w:themeShade="A6"/>
              </w:rPr>
            </w:pPr>
          </w:p>
          <w:p w14:paraId="770DCA00" w14:textId="77777777" w:rsidR="000016BF" w:rsidRPr="002C5414" w:rsidRDefault="000016BF" w:rsidP="000016BF">
            <w:pPr>
              <w:jc w:val="center"/>
              <w:rPr>
                <w:rFonts w:ascii="Arial" w:hAnsi="Arial" w:cs="Arial"/>
                <w:i/>
                <w:color w:val="A6A6A6" w:themeColor="background1" w:themeShade="A6"/>
              </w:rPr>
            </w:pPr>
          </w:p>
          <w:p w14:paraId="670B5EAE" w14:textId="77777777" w:rsidR="000016BF" w:rsidRPr="002C5414" w:rsidRDefault="000016BF" w:rsidP="000016BF">
            <w:pPr>
              <w:jc w:val="center"/>
              <w:rPr>
                <w:rFonts w:ascii="Arial" w:hAnsi="Arial" w:cs="Arial"/>
                <w:i/>
                <w:color w:val="A6A6A6" w:themeColor="background1" w:themeShade="A6"/>
              </w:rPr>
            </w:pPr>
          </w:p>
          <w:p w14:paraId="3A3C1CA4" w14:textId="77777777" w:rsidR="000016BF" w:rsidRPr="002C5414" w:rsidRDefault="000016BF" w:rsidP="000016BF">
            <w:pPr>
              <w:jc w:val="center"/>
              <w:rPr>
                <w:rFonts w:ascii="Arial" w:hAnsi="Arial" w:cs="Arial"/>
                <w:i/>
                <w:color w:val="A6A6A6" w:themeColor="background1" w:themeShade="A6"/>
              </w:rPr>
            </w:pPr>
          </w:p>
          <w:p w14:paraId="2F239AD8" w14:textId="77777777" w:rsidR="000016BF" w:rsidRPr="002C5414" w:rsidRDefault="000016BF" w:rsidP="000016BF">
            <w:pPr>
              <w:jc w:val="center"/>
              <w:rPr>
                <w:rFonts w:ascii="Arial" w:hAnsi="Arial" w:cs="Arial"/>
                <w:i/>
                <w:color w:val="A6A6A6" w:themeColor="background1" w:themeShade="A6"/>
              </w:rPr>
            </w:pPr>
          </w:p>
          <w:p w14:paraId="79127FB6" w14:textId="03F80D17" w:rsidR="000016BF" w:rsidRPr="002C5414" w:rsidRDefault="000016BF" w:rsidP="000016BF">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31F7F0D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BE7B93F"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3BA766F" w14:textId="77777777" w:rsidR="000016BF" w:rsidRPr="002C5414" w:rsidRDefault="000016BF" w:rsidP="000016BF">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in 74. čl. ZJN-3)</w:t>
            </w:r>
          </w:p>
        </w:tc>
        <w:tc>
          <w:tcPr>
            <w:tcW w:w="2088" w:type="dxa"/>
            <w:tcBorders>
              <w:top w:val="single" w:sz="4" w:space="0" w:color="auto"/>
              <w:left w:val="single" w:sz="4" w:space="0" w:color="auto"/>
              <w:bottom w:val="single" w:sz="4" w:space="0" w:color="auto"/>
              <w:right w:val="single" w:sz="4" w:space="0" w:color="auto"/>
            </w:tcBorders>
            <w:vAlign w:val="center"/>
          </w:tcPr>
          <w:p w14:paraId="535E644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39DD9E"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0016BF" w:rsidRPr="00FE6B7C" w14:paraId="03A73D00"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0FDEED94" w14:textId="77777777" w:rsidR="000016BF" w:rsidRPr="002C5414" w:rsidRDefault="000016BF" w:rsidP="000016BF">
            <w:pPr>
              <w:rPr>
                <w:rFonts w:ascii="Arial" w:hAnsi="Arial" w:cs="Arial"/>
              </w:rPr>
            </w:pPr>
            <w:r w:rsidRPr="002C5414">
              <w:rPr>
                <w:rFonts w:ascii="Arial" w:hAnsi="Arial" w:cs="Arial"/>
              </w:rPr>
              <w:t>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64D0434" w14:textId="77777777" w:rsidR="000016BF" w:rsidRPr="002C5414" w:rsidRDefault="000016BF" w:rsidP="000016BF">
            <w:pPr>
              <w:rPr>
                <w:rFonts w:ascii="Arial" w:hAnsi="Arial" w:cs="Arial"/>
              </w:rPr>
            </w:pPr>
            <w:r w:rsidRPr="002C5414">
              <w:rPr>
                <w:rFonts w:ascii="Arial" w:hAnsi="Arial" w:cs="Arial"/>
                <w:b/>
                <w:bCs/>
              </w:rPr>
              <w:t>PREDLOŽITEV IN ODPIRANJE PRIJAV ZA SODELOVANJE</w:t>
            </w:r>
          </w:p>
        </w:tc>
      </w:tr>
      <w:tr w:rsidR="000016BF" w:rsidRPr="00FE6B7C" w14:paraId="27488437" w14:textId="77777777" w:rsidTr="007E6D93">
        <w:trPr>
          <w:jc w:val="center"/>
        </w:trPr>
        <w:tc>
          <w:tcPr>
            <w:tcW w:w="517" w:type="dxa"/>
            <w:vMerge/>
            <w:tcBorders>
              <w:left w:val="single" w:sz="4" w:space="0" w:color="auto"/>
              <w:right w:val="single" w:sz="4" w:space="0" w:color="auto"/>
            </w:tcBorders>
            <w:vAlign w:val="center"/>
            <w:hideMark/>
          </w:tcPr>
          <w:p w14:paraId="41DBD116"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8F119A7" w14:textId="77777777" w:rsidR="000016BF" w:rsidRPr="002C5414" w:rsidRDefault="000016BF" w:rsidP="000016BF">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471DB48"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EF63B29" w14:textId="77777777" w:rsidR="000016BF" w:rsidRPr="002C5414" w:rsidRDefault="000016BF" w:rsidP="000016BF">
            <w:pPr>
              <w:rPr>
                <w:rFonts w:ascii="Arial" w:hAnsi="Arial" w:cs="Arial"/>
              </w:rPr>
            </w:pPr>
          </w:p>
        </w:tc>
      </w:tr>
      <w:tr w:rsidR="000016BF" w:rsidRPr="00FE6B7C" w14:paraId="6A0BADF1" w14:textId="77777777" w:rsidTr="007E6D93">
        <w:trPr>
          <w:jc w:val="center"/>
        </w:trPr>
        <w:tc>
          <w:tcPr>
            <w:tcW w:w="517" w:type="dxa"/>
            <w:vMerge/>
            <w:tcBorders>
              <w:left w:val="single" w:sz="4" w:space="0" w:color="auto"/>
              <w:right w:val="single" w:sz="4" w:space="0" w:color="auto"/>
            </w:tcBorders>
            <w:vAlign w:val="center"/>
            <w:hideMark/>
          </w:tcPr>
          <w:p w14:paraId="2404F02C"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C7E98AE" w14:textId="77777777" w:rsidR="000016BF" w:rsidRPr="002C5414" w:rsidRDefault="000016BF" w:rsidP="000016BF">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E8D8560" w14:textId="35553221"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70EDF6" w14:textId="6CA8A9F2" w:rsidR="000016BF" w:rsidRPr="002C5414" w:rsidRDefault="000016BF" w:rsidP="000016BF">
            <w:pPr>
              <w:rPr>
                <w:rFonts w:ascii="Arial" w:hAnsi="Arial" w:cs="Arial"/>
                <w:i/>
              </w:rPr>
            </w:pPr>
            <w:r w:rsidRPr="002C5414">
              <w:rPr>
                <w:rFonts w:ascii="Arial" w:hAnsi="Arial" w:cs="Arial"/>
                <w:i/>
              </w:rPr>
              <w:t>- odpiranje prijav ne sme biti izvedeno prej kot eno uro po roku za oddajo prijav - 5. odst. 88.čl. ZJN-3 (novela ZJN-3b)</w:t>
            </w:r>
          </w:p>
          <w:p w14:paraId="2E59A423" w14:textId="77777777" w:rsidR="000016BF" w:rsidRDefault="000016BF" w:rsidP="000016BF">
            <w:pPr>
              <w:rPr>
                <w:rFonts w:ascii="Arial" w:hAnsi="Arial" w:cs="Arial"/>
                <w:i/>
              </w:rPr>
            </w:pPr>
            <w:r w:rsidRPr="002C5414">
              <w:rPr>
                <w:rFonts w:ascii="Arial" w:hAnsi="Arial" w:cs="Arial"/>
                <w:i/>
              </w:rPr>
              <w:t>-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28E3C26E" w14:textId="77777777" w:rsidR="00694C62" w:rsidRPr="002C5414" w:rsidRDefault="00694C62" w:rsidP="002C5414">
            <w:pPr>
              <w:autoSpaceDE w:val="0"/>
              <w:autoSpaceDN w:val="0"/>
              <w:adjustRightInd w:val="0"/>
              <w:rPr>
                <w:rFonts w:ascii="Arial" w:hAnsi="Arial" w:cs="Arial"/>
                <w:i/>
                <w:iCs/>
              </w:rPr>
            </w:pPr>
            <w:r w:rsidRPr="002C5414">
              <w:rPr>
                <w:rFonts w:ascii="Arial" w:hAnsi="Arial" w:cs="Arial"/>
                <w:i/>
                <w:iCs/>
              </w:rPr>
              <w:t xml:space="preserve">- od 1. 1. 2022 (novela ZJN-3B) odpiranje prijav ali ponudb ne sme biti izvedeno prej kot eno uro po roku za oddajo prijav ali ponudb (5. odst. 88. čl. ZJN-3) </w:t>
            </w:r>
          </w:p>
          <w:p w14:paraId="4FB43D1A" w14:textId="44A6D1AC" w:rsidR="00694C62" w:rsidRPr="002C5414" w:rsidRDefault="00694C62" w:rsidP="002C5414">
            <w:pPr>
              <w:autoSpaceDE w:val="0"/>
              <w:autoSpaceDN w:val="0"/>
              <w:adjustRightInd w:val="0"/>
              <w:rPr>
                <w:rFonts w:ascii="Arial" w:hAnsi="Arial" w:cs="Arial"/>
              </w:rPr>
            </w:pPr>
            <w:r w:rsidRPr="002C5414">
              <w:rPr>
                <w:rFonts w:ascii="Arial" w:hAnsi="Arial" w:cs="Arial"/>
                <w:i/>
                <w:iCs/>
              </w:rPr>
              <w:t>od 1. 1. 2022 (novela ZJN-3B) v fazi oddaje elektronske ponudbe oz. prijave, če elektronska komunikacijska sredstva, ki jih naročnik uporablja za sporočanje ne delujejo na način, ki omogoča oddajo prijav ali ponudb, naročnik podaljša rok za oddajo in odpiranje prijav ali ponudb za najmanj pet delovnih dni, če so izpolnjeni vsi pogoji iz 8. odst. 88.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98EBE1"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9E03FD" w14:textId="77777777" w:rsidR="000016BF" w:rsidRPr="002C5414" w:rsidRDefault="000016BF" w:rsidP="000016BF">
            <w:pPr>
              <w:rPr>
                <w:rFonts w:ascii="Arial" w:hAnsi="Arial" w:cs="Arial"/>
              </w:rPr>
            </w:pPr>
          </w:p>
        </w:tc>
      </w:tr>
      <w:tr w:rsidR="000016BF" w:rsidRPr="00FE6B7C" w14:paraId="7ECC6F23" w14:textId="77777777" w:rsidTr="007E6D93">
        <w:trPr>
          <w:jc w:val="center"/>
        </w:trPr>
        <w:tc>
          <w:tcPr>
            <w:tcW w:w="517" w:type="dxa"/>
            <w:vMerge/>
            <w:tcBorders>
              <w:left w:val="single" w:sz="4" w:space="0" w:color="auto"/>
              <w:right w:val="single" w:sz="4" w:space="0" w:color="auto"/>
            </w:tcBorders>
            <w:vAlign w:val="center"/>
            <w:hideMark/>
          </w:tcPr>
          <w:p w14:paraId="5D1CD6C2"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667B302" w14:textId="77777777" w:rsidR="000016BF" w:rsidRPr="002C5414" w:rsidRDefault="000016BF" w:rsidP="000016BF">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B281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4E0ECA"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0E9A2EB5" w14:textId="77777777" w:rsidR="000016BF" w:rsidRPr="002C5414" w:rsidRDefault="000016BF" w:rsidP="000016BF">
            <w:pPr>
              <w:jc w:val="center"/>
              <w:rPr>
                <w:rFonts w:ascii="Arial" w:hAnsi="Arial" w:cs="Arial"/>
                <w:i/>
                <w:color w:val="A6A6A6"/>
              </w:rPr>
            </w:pPr>
          </w:p>
          <w:p w14:paraId="4BFE88A1"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0016BF" w:rsidRPr="00FE6B7C" w14:paraId="617BADF9" w14:textId="77777777" w:rsidTr="007E6D93">
        <w:trPr>
          <w:jc w:val="center"/>
        </w:trPr>
        <w:tc>
          <w:tcPr>
            <w:tcW w:w="517" w:type="dxa"/>
            <w:vMerge/>
            <w:tcBorders>
              <w:left w:val="single" w:sz="4" w:space="0" w:color="auto"/>
              <w:right w:val="single" w:sz="4" w:space="0" w:color="auto"/>
            </w:tcBorders>
            <w:vAlign w:val="center"/>
            <w:hideMark/>
          </w:tcPr>
          <w:p w14:paraId="03D08C1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F18904C" w14:textId="77777777" w:rsidR="000016BF" w:rsidRPr="002C5414" w:rsidRDefault="000016BF" w:rsidP="000016BF">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68827A2" w14:textId="77777777" w:rsidR="00A833C0" w:rsidRPr="002C5414" w:rsidRDefault="00A833C0" w:rsidP="00A833C0">
            <w:pPr>
              <w:rPr>
                <w:rFonts w:ascii="Arial" w:hAnsi="Arial" w:cs="Arial"/>
              </w:rPr>
            </w:pPr>
            <w:r w:rsidRPr="002C5414">
              <w:rPr>
                <w:rFonts w:ascii="Arial" w:hAnsi="Arial" w:cs="Arial"/>
              </w:rPr>
              <w:t>(</w:t>
            </w:r>
            <w:r w:rsidRPr="005D5949">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729A8034" w14:textId="2DF8DBE4" w:rsidR="00A833C0" w:rsidRPr="002C5414" w:rsidRDefault="00A833C0" w:rsidP="000016BF">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2C3539C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F6A745" w14:textId="599ED626" w:rsidR="000016BF"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12FA4A02"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942740B" w14:textId="3EAB5036" w:rsidR="000016BF" w:rsidRPr="002C5414" w:rsidRDefault="00A62C6B" w:rsidP="000016BF">
            <w:pPr>
              <w:rPr>
                <w:rFonts w:ascii="Arial" w:hAnsi="Arial" w:cs="Arial"/>
              </w:rPr>
            </w:pPr>
            <w:r>
              <w:rPr>
                <w:rFonts w:ascii="Arial" w:hAnsi="Arial" w:cs="Arial"/>
              </w:rPr>
              <w:t>5</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6A8842" w14:textId="77777777" w:rsidR="000016BF" w:rsidRPr="002C5414" w:rsidRDefault="000016BF" w:rsidP="000016BF">
            <w:pPr>
              <w:rPr>
                <w:rFonts w:ascii="Arial" w:hAnsi="Arial" w:cs="Arial"/>
                <w:b/>
              </w:rPr>
            </w:pPr>
            <w:r w:rsidRPr="002C5414">
              <w:rPr>
                <w:rFonts w:ascii="Arial" w:hAnsi="Arial" w:cs="Arial"/>
                <w:b/>
              </w:rPr>
              <w:t>PREGLED IN OCENJEVANJE PONUDB</w:t>
            </w:r>
          </w:p>
        </w:tc>
      </w:tr>
      <w:tr w:rsidR="000016BF" w:rsidRPr="00FE6B7C" w14:paraId="3F829A12" w14:textId="77777777" w:rsidTr="007E6D93">
        <w:trPr>
          <w:jc w:val="center"/>
        </w:trPr>
        <w:tc>
          <w:tcPr>
            <w:tcW w:w="517" w:type="dxa"/>
            <w:vMerge/>
            <w:tcBorders>
              <w:left w:val="single" w:sz="4" w:space="0" w:color="auto"/>
              <w:right w:val="single" w:sz="4" w:space="0" w:color="auto"/>
            </w:tcBorders>
            <w:vAlign w:val="center"/>
            <w:hideMark/>
          </w:tcPr>
          <w:p w14:paraId="26F5F64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F613E7" w14:textId="77777777" w:rsidR="000016BF" w:rsidRPr="002C5414" w:rsidRDefault="000016BF" w:rsidP="000016BF">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71FCFFE8" w14:textId="53D6AE0A" w:rsidR="00A62C6B" w:rsidRDefault="000016BF" w:rsidP="000016BF">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4567BD2E" w14:textId="33FE6C9A" w:rsidR="0099573B" w:rsidRDefault="0099573B" w:rsidP="0099573B">
            <w:pPr>
              <w:pStyle w:val="Odstavekseznama"/>
              <w:numPr>
                <w:ilvl w:val="0"/>
                <w:numId w:val="16"/>
              </w:numPr>
              <w:autoSpaceDE w:val="0"/>
              <w:autoSpaceDN w:val="0"/>
              <w:adjustRightInd w:val="0"/>
              <w:spacing w:after="0" w:line="240" w:lineRule="auto"/>
              <w:ind w:left="115" w:hanging="115"/>
              <w:contextualSpacing w:val="0"/>
              <w:jc w:val="both"/>
              <w:rPr>
                <w:rFonts w:ascii="Arial" w:eastAsia="Times New Roman" w:hAnsi="Arial" w:cs="Arial"/>
                <w:i/>
                <w:sz w:val="20"/>
                <w:szCs w:val="20"/>
              </w:rPr>
            </w:pPr>
            <w:r w:rsidRPr="002C5414">
              <w:rPr>
                <w:rFonts w:ascii="Arial" w:eastAsia="Times New Roman" w:hAnsi="Arial" w:cs="Arial"/>
                <w:i/>
                <w:sz w:val="20"/>
                <w:szCs w:val="20"/>
              </w:rPr>
              <w:lastRenderedPageBreak/>
              <w:t>revizijska sled ocenjevanja mora biti jasna/dovolj pregledna – preveri se obstoj ocenjevalnega poročila</w:t>
            </w:r>
          </w:p>
          <w:p w14:paraId="2F666667" w14:textId="49BE1B69" w:rsidR="00A62C6B" w:rsidRPr="005D5949" w:rsidRDefault="0099573B" w:rsidP="005D5949">
            <w:pPr>
              <w:pStyle w:val="Odstavekseznama"/>
              <w:numPr>
                <w:ilvl w:val="0"/>
                <w:numId w:val="16"/>
              </w:numPr>
              <w:autoSpaceDE w:val="0"/>
              <w:autoSpaceDN w:val="0"/>
              <w:adjustRightInd w:val="0"/>
              <w:spacing w:after="0" w:line="240" w:lineRule="auto"/>
              <w:ind w:left="115" w:hanging="115"/>
              <w:contextualSpacing w:val="0"/>
              <w:jc w:val="both"/>
              <w:rPr>
                <w:rFonts w:ascii="Arial" w:hAnsi="Arial" w:cs="Arial"/>
                <w:i/>
              </w:rPr>
            </w:pPr>
            <w:r w:rsidRPr="002C5414">
              <w:rPr>
                <w:rFonts w:ascii="Arial" w:hAnsi="Arial" w:cs="Arial"/>
                <w:i/>
              </w:rPr>
              <w:t>pri izbrani ponudbi se preveri izpolnjevanje razlogov za izključitev in pogojev za sodelovanje)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6733CF6" w14:textId="77777777" w:rsidR="000016BF" w:rsidRPr="002C5414" w:rsidRDefault="000016BF" w:rsidP="000016BF">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F65E0C" w14:textId="77777777" w:rsidR="000016BF" w:rsidRPr="002C5414" w:rsidRDefault="000016BF" w:rsidP="000016BF">
            <w:pPr>
              <w:rPr>
                <w:rFonts w:ascii="Arial" w:hAnsi="Arial" w:cs="Arial"/>
              </w:rPr>
            </w:pPr>
          </w:p>
        </w:tc>
      </w:tr>
      <w:tr w:rsidR="000016BF" w:rsidRPr="00FE6B7C" w14:paraId="4E4A9BCD" w14:textId="77777777" w:rsidTr="007E6D93">
        <w:trPr>
          <w:jc w:val="center"/>
        </w:trPr>
        <w:tc>
          <w:tcPr>
            <w:tcW w:w="517" w:type="dxa"/>
            <w:vMerge/>
            <w:tcBorders>
              <w:left w:val="single" w:sz="4" w:space="0" w:color="auto"/>
              <w:right w:val="single" w:sz="4" w:space="0" w:color="auto"/>
            </w:tcBorders>
            <w:vAlign w:val="center"/>
            <w:hideMark/>
          </w:tcPr>
          <w:p w14:paraId="105D88B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F52CF10" w14:textId="77777777" w:rsidR="000016BF" w:rsidRPr="002C5414" w:rsidRDefault="000016BF" w:rsidP="000016BF">
            <w:pPr>
              <w:rPr>
                <w:rFonts w:ascii="Arial" w:hAnsi="Arial" w:cs="Arial"/>
              </w:rPr>
            </w:pPr>
            <w:r w:rsidRPr="002C5414">
              <w:rPr>
                <w:rFonts w:ascii="Arial" w:hAnsi="Arial" w:cs="Arial"/>
              </w:rPr>
              <w:t>Dopolnitev, popravek, pojasnilo ponudb je izvedeno na poziv naročnika in je dopustno (5., 6. in 7. odst. 89. čl. ZJN-3)</w:t>
            </w:r>
          </w:p>
          <w:p w14:paraId="56DE78F2" w14:textId="761C3219"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2BAD907" w14:textId="53ADBE54" w:rsidR="00A31B84" w:rsidRPr="002C5414" w:rsidRDefault="00A31B84" w:rsidP="000016BF">
            <w:pPr>
              <w:rPr>
                <w:rFonts w:ascii="Arial" w:hAnsi="Arial" w:cs="Arial"/>
                <w:i/>
              </w:rPr>
            </w:pPr>
            <w:r w:rsidRPr="002C5414">
              <w:rPr>
                <w:rFonts w:ascii="Arial" w:hAnsi="Arial" w:cs="Arial"/>
                <w:i/>
              </w:rPr>
              <w:t>-očitne ali nebistvene napake naročnik lahko spregleda- 5. odst. 89. čl. ZJN-3 (novela ZJN-3b)</w:t>
            </w:r>
          </w:p>
          <w:p w14:paraId="225AF918" w14:textId="77777777" w:rsidR="00924CC4"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727668" w:rsidRPr="002C5414">
              <w:rPr>
                <w:rFonts w:ascii="Arial" w:eastAsia="Times New Roman" w:hAnsi="Arial" w:cs="Arial"/>
                <w:i/>
                <w:sz w:val="20"/>
                <w:szCs w:val="20"/>
              </w:rPr>
              <w:t xml:space="preserve"> </w:t>
            </w:r>
          </w:p>
          <w:p w14:paraId="3A9FBA59" w14:textId="2E828032"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 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CBCC971" w14:textId="77777777"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v vseh primerih je treba upoštevati dejstvo, da je morala okoliščina, katere izpolnitev se izkazuje, obstajati v času oddaje ponudbe oz. pred iztekom roka določenega za predložitev ponudbe ali prijave - 5. odst. 89. čl. ZJN-3 </w:t>
            </w:r>
          </w:p>
          <w:p w14:paraId="2FD2B78D" w14:textId="3425EE14" w:rsidR="000016BF" w:rsidRPr="002C5414" w:rsidRDefault="00924CC4"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1D87BAE"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290DABC9" w14:textId="77777777" w:rsidR="000016BF" w:rsidRPr="002C5414" w:rsidRDefault="000016BF" w:rsidP="000016B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C84153D" w14:textId="51CB234E"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22F891F"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AC3A70" w14:textId="77777777" w:rsidR="000016BF" w:rsidRPr="002C5414" w:rsidRDefault="000016BF" w:rsidP="000016BF">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0016BF" w:rsidRPr="00FE6B7C" w14:paraId="410ECC0D" w14:textId="77777777" w:rsidTr="007E6D93">
        <w:trPr>
          <w:jc w:val="center"/>
        </w:trPr>
        <w:tc>
          <w:tcPr>
            <w:tcW w:w="517" w:type="dxa"/>
            <w:vMerge/>
            <w:tcBorders>
              <w:left w:val="single" w:sz="4" w:space="0" w:color="auto"/>
              <w:right w:val="single" w:sz="4" w:space="0" w:color="auto"/>
            </w:tcBorders>
            <w:vAlign w:val="center"/>
            <w:hideMark/>
          </w:tcPr>
          <w:p w14:paraId="1F47DB65"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2B875F4" w14:textId="77777777" w:rsidR="000016BF" w:rsidRPr="002C5414" w:rsidRDefault="000016BF" w:rsidP="000016BF">
            <w:pPr>
              <w:rPr>
                <w:rFonts w:ascii="Arial" w:hAnsi="Arial" w:cs="Arial"/>
              </w:rPr>
            </w:pPr>
            <w:r w:rsidRPr="002C5414">
              <w:rPr>
                <w:rFonts w:ascii="Arial" w:hAnsi="Arial" w:cs="Arial"/>
              </w:rPr>
              <w:t>Nedopustne ponudbe so izločene (29. tč. 1. odst. 2. čl. ZJN-3)</w:t>
            </w:r>
          </w:p>
          <w:p w14:paraId="1991D754"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AFE6226"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5C07FADC"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392FA676"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7411BCDA"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3B0DA54" w14:textId="0FFD0136" w:rsidR="00F85E83" w:rsidRPr="002C5414" w:rsidRDefault="00F85E83" w:rsidP="00F85E83">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stranskimi sankcijami izločitve iz postopkov javnega naročanja ali izrečena globa zaradi </w:t>
            </w:r>
            <w:r w:rsidRPr="002C5414">
              <w:rPr>
                <w:rFonts w:ascii="Arial" w:hAnsi="Arial" w:cs="Arial"/>
                <w:i/>
                <w:sz w:val="20"/>
                <w:szCs w:val="20"/>
              </w:rPr>
              <w:lastRenderedPageBreak/>
              <w:t>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40800DC9"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088" w:type="dxa"/>
            <w:tcBorders>
              <w:top w:val="single" w:sz="4" w:space="0" w:color="auto"/>
              <w:left w:val="single" w:sz="4" w:space="0" w:color="auto"/>
              <w:bottom w:val="single" w:sz="4" w:space="0" w:color="auto"/>
              <w:right w:val="single" w:sz="4" w:space="0" w:color="auto"/>
            </w:tcBorders>
            <w:vAlign w:val="center"/>
          </w:tcPr>
          <w:p w14:paraId="0B9D9F0E"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EB970E" w14:textId="77777777" w:rsidR="000016BF" w:rsidRPr="002C5414" w:rsidRDefault="000016BF" w:rsidP="000016BF">
            <w:pPr>
              <w:rPr>
                <w:rFonts w:ascii="Arial" w:hAnsi="Arial" w:cs="Arial"/>
              </w:rPr>
            </w:pPr>
          </w:p>
        </w:tc>
      </w:tr>
      <w:tr w:rsidR="000016BF" w:rsidRPr="00FE6B7C" w14:paraId="60AFF09A" w14:textId="77777777" w:rsidTr="007E6D93">
        <w:trPr>
          <w:jc w:val="center"/>
        </w:trPr>
        <w:tc>
          <w:tcPr>
            <w:tcW w:w="517" w:type="dxa"/>
            <w:vMerge/>
            <w:tcBorders>
              <w:left w:val="single" w:sz="4" w:space="0" w:color="auto"/>
              <w:right w:val="single" w:sz="4" w:space="0" w:color="auto"/>
            </w:tcBorders>
            <w:vAlign w:val="center"/>
          </w:tcPr>
          <w:p w14:paraId="6FB6F200"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86EDDB0" w14:textId="77777777" w:rsidR="000016BF" w:rsidRPr="002C5414" w:rsidRDefault="000016BF" w:rsidP="000016BF">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03B9429" w14:textId="77777777" w:rsidR="000016BF" w:rsidRPr="002C5414" w:rsidRDefault="000016BF" w:rsidP="000016BF">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088" w:type="dxa"/>
            <w:tcBorders>
              <w:top w:val="single" w:sz="4" w:space="0" w:color="auto"/>
              <w:left w:val="single" w:sz="4" w:space="0" w:color="auto"/>
              <w:bottom w:val="single" w:sz="4" w:space="0" w:color="auto"/>
              <w:right w:val="single" w:sz="4" w:space="0" w:color="auto"/>
            </w:tcBorders>
            <w:vAlign w:val="center"/>
          </w:tcPr>
          <w:p w14:paraId="78AFBFF5"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641CC2"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3412B" w:rsidRPr="00FE6B7C" w14:paraId="1B19535F" w14:textId="77777777" w:rsidTr="007E6D93">
        <w:trPr>
          <w:jc w:val="center"/>
        </w:trPr>
        <w:tc>
          <w:tcPr>
            <w:tcW w:w="517" w:type="dxa"/>
            <w:vMerge/>
            <w:tcBorders>
              <w:left w:val="single" w:sz="4" w:space="0" w:color="auto"/>
              <w:right w:val="single" w:sz="4" w:space="0" w:color="auto"/>
            </w:tcBorders>
            <w:vAlign w:val="center"/>
          </w:tcPr>
          <w:p w14:paraId="68681132" w14:textId="77777777" w:rsidR="0003412B" w:rsidRPr="0003412B" w:rsidRDefault="0003412B"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AF20240" w14:textId="77777777" w:rsidR="0003412B" w:rsidRPr="005D5949" w:rsidRDefault="0003412B" w:rsidP="0003412B">
            <w:pPr>
              <w:rPr>
                <w:rFonts w:ascii="Arial" w:hAnsi="Arial" w:cs="Arial"/>
              </w:rPr>
            </w:pPr>
            <w:r w:rsidRPr="005D5949">
              <w:rPr>
                <w:rFonts w:ascii="Arial" w:hAnsi="Arial" w:cs="Arial"/>
              </w:rPr>
              <w:t>Če je oddana ponudba s podizvajalci, so upoštevana zakonska določila (94. čl. ZJN-3):</w:t>
            </w:r>
          </w:p>
          <w:p w14:paraId="414D2C70"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v ponudbi navedba vseh podizvajalcev in zahtevanih podatkov – 2. in 8. odst. 94. čl. ZJN-3</w:t>
            </w:r>
          </w:p>
          <w:p w14:paraId="48AEA0B3"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preveritev razlogov za izključitev podizvajalca oz. izpolnjevanje pogojev (izjave, ESPD …) vsakega podizvajalca – 4. odst. 94. čl. ZJN-3</w:t>
            </w:r>
          </w:p>
          <w:p w14:paraId="7B68AAFD" w14:textId="6E57CEF6" w:rsidR="0003412B" w:rsidRPr="0003412B" w:rsidRDefault="0003412B" w:rsidP="0003412B">
            <w:pPr>
              <w:rPr>
                <w:rFonts w:ascii="Arial" w:hAnsi="Arial" w:cs="Arial"/>
              </w:rPr>
            </w:pPr>
            <w:r w:rsidRPr="005D5949">
              <w:rPr>
                <w:rFonts w:ascii="Arial" w:hAnsi="Arial" w:cs="Arial"/>
              </w:rPr>
              <w:t>(</w:t>
            </w:r>
            <w:r w:rsidRPr="005D5949">
              <w:rPr>
                <w:rFonts w:ascii="Arial" w:hAnsi="Arial" w:cs="Arial"/>
                <w:u w:val="single"/>
              </w:rPr>
              <w:t>opozorilo</w:t>
            </w:r>
            <w:r w:rsidRPr="005D5949">
              <w:rPr>
                <w:rFonts w:ascii="Arial" w:hAnsi="Arial" w:cs="Arial"/>
              </w:rPr>
              <w:t xml:space="preserve">: </w:t>
            </w:r>
            <w:r w:rsidRPr="005D5949">
              <w:rPr>
                <w:rFonts w:ascii="Arial" w:hAnsi="Arial" w:cs="Arial"/>
                <w:i/>
              </w:rPr>
              <w:t xml:space="preserve">ponudnik lahko del JN odda v </w:t>
            </w:r>
            <w:proofErr w:type="spellStart"/>
            <w:r w:rsidRPr="005D5949">
              <w:rPr>
                <w:rFonts w:ascii="Arial" w:hAnsi="Arial" w:cs="Arial"/>
                <w:i/>
              </w:rPr>
              <w:t>podizvajanje</w:t>
            </w:r>
            <w:proofErr w:type="spellEnd"/>
            <w:r w:rsidRPr="005D5949">
              <w:rPr>
                <w:rFonts w:ascii="Arial" w:hAnsi="Arial" w:cs="Arial"/>
                <w:i/>
              </w:rPr>
              <w:t xml:space="preserve"> (1. odst. 94. čl. ZJN-3), torej ne more oddati v </w:t>
            </w:r>
            <w:proofErr w:type="spellStart"/>
            <w:r w:rsidRPr="005D5949">
              <w:rPr>
                <w:rFonts w:ascii="Arial" w:hAnsi="Arial" w:cs="Arial"/>
                <w:i/>
              </w:rPr>
              <w:t>podizvajanje</w:t>
            </w:r>
            <w:proofErr w:type="spellEnd"/>
            <w:r w:rsidRPr="005D5949">
              <w:rPr>
                <w:rFonts w:ascii="Arial" w:hAnsi="Arial" w:cs="Arial"/>
                <w:i/>
              </w:rPr>
              <w:t xml:space="preserve"> celotnega JN)</w:t>
            </w:r>
          </w:p>
        </w:tc>
        <w:tc>
          <w:tcPr>
            <w:tcW w:w="2088" w:type="dxa"/>
            <w:tcBorders>
              <w:top w:val="single" w:sz="4" w:space="0" w:color="auto"/>
              <w:left w:val="single" w:sz="4" w:space="0" w:color="auto"/>
              <w:bottom w:val="single" w:sz="4" w:space="0" w:color="auto"/>
              <w:right w:val="single" w:sz="4" w:space="0" w:color="auto"/>
            </w:tcBorders>
            <w:vAlign w:val="center"/>
          </w:tcPr>
          <w:p w14:paraId="7974A777" w14:textId="2325B406" w:rsidR="0003412B" w:rsidRPr="0003412B" w:rsidRDefault="0003412B"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96E4E" w14:textId="0FB4E0DA" w:rsidR="0003412B" w:rsidRPr="0003412B" w:rsidRDefault="0003412B" w:rsidP="000016BF">
            <w:pPr>
              <w:jc w:val="center"/>
              <w:rPr>
                <w:rFonts w:ascii="Arial" w:hAnsi="Arial" w:cs="Arial"/>
                <w:b/>
                <w:i/>
                <w:color w:val="A6A6A6"/>
              </w:rPr>
            </w:pPr>
            <w:r w:rsidRPr="002C5414">
              <w:rPr>
                <w:rFonts w:ascii="Arial" w:eastAsia="Calibri" w:hAnsi="Arial" w:cs="Arial"/>
                <w:sz w:val="18"/>
                <w:szCs w:val="18"/>
                <w:lang w:eastAsia="en-US"/>
              </w:rPr>
              <w:t>ni obvezno, če ni podizvajalcev</w:t>
            </w:r>
          </w:p>
        </w:tc>
      </w:tr>
      <w:tr w:rsidR="000016BF" w:rsidRPr="00FE6B7C" w14:paraId="2423A685" w14:textId="77777777" w:rsidTr="007E6D93">
        <w:trPr>
          <w:jc w:val="center"/>
        </w:trPr>
        <w:tc>
          <w:tcPr>
            <w:tcW w:w="517" w:type="dxa"/>
            <w:vMerge/>
            <w:tcBorders>
              <w:left w:val="single" w:sz="4" w:space="0" w:color="auto"/>
              <w:right w:val="single" w:sz="4" w:space="0" w:color="auto"/>
            </w:tcBorders>
            <w:vAlign w:val="center"/>
            <w:hideMark/>
          </w:tcPr>
          <w:p w14:paraId="58AE31A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DB3376C" w14:textId="77777777" w:rsidR="000016BF" w:rsidRPr="002C5414" w:rsidRDefault="000016BF" w:rsidP="000016BF">
            <w:pPr>
              <w:rPr>
                <w:rFonts w:ascii="Arial" w:hAnsi="Arial" w:cs="Arial"/>
              </w:rPr>
            </w:pPr>
            <w:r w:rsidRPr="002C5414">
              <w:rPr>
                <w:rFonts w:ascii="Arial" w:hAnsi="Arial" w:cs="Arial"/>
              </w:rPr>
              <w:t>Predloženo je finančno zavarovanje za resnost ponudbe (če je bilo zahtevano)</w:t>
            </w:r>
          </w:p>
          <w:p w14:paraId="4F61F1B7"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B82DE41"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66956F94"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DE6664C"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AEF29CE" w14:textId="77777777" w:rsidR="000016BF" w:rsidRPr="002C5414" w:rsidRDefault="000016BF" w:rsidP="000016BF">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0016BF" w:rsidRPr="00FE6B7C" w14:paraId="71D8D132"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6B7F843"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ABBE1CE" w14:textId="77777777" w:rsidR="000016BF" w:rsidRPr="002C5414" w:rsidRDefault="000016BF" w:rsidP="000016BF">
            <w:pPr>
              <w:rPr>
                <w:rFonts w:ascii="Arial" w:hAnsi="Arial" w:cs="Arial"/>
              </w:rPr>
            </w:pPr>
            <w:r w:rsidRPr="002C5414">
              <w:rPr>
                <w:rFonts w:ascii="Arial" w:hAnsi="Arial" w:cs="Arial"/>
              </w:rPr>
              <w:t xml:space="preserve">Preverjen je obstoj in vsebina podatkov oz. drugih navedb iz ponudbe (89. čl.  ZJN-3) </w:t>
            </w:r>
          </w:p>
        </w:tc>
        <w:tc>
          <w:tcPr>
            <w:tcW w:w="2088" w:type="dxa"/>
            <w:tcBorders>
              <w:top w:val="single" w:sz="4" w:space="0" w:color="auto"/>
              <w:left w:val="single" w:sz="4" w:space="0" w:color="auto"/>
              <w:bottom w:val="single" w:sz="4" w:space="0" w:color="auto"/>
              <w:right w:val="single" w:sz="4" w:space="0" w:color="auto"/>
            </w:tcBorders>
            <w:vAlign w:val="center"/>
          </w:tcPr>
          <w:p w14:paraId="74D26FE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1BE97A"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077ED6" w:rsidRPr="00FE6B7C" w14:paraId="14E53176" w14:textId="77777777" w:rsidTr="007E6D93">
        <w:trPr>
          <w:jc w:val="center"/>
        </w:trPr>
        <w:tc>
          <w:tcPr>
            <w:tcW w:w="517" w:type="dxa"/>
            <w:tcBorders>
              <w:left w:val="single" w:sz="4" w:space="0" w:color="auto"/>
              <w:bottom w:val="single" w:sz="4" w:space="0" w:color="auto"/>
              <w:right w:val="single" w:sz="4" w:space="0" w:color="auto"/>
            </w:tcBorders>
            <w:vAlign w:val="center"/>
          </w:tcPr>
          <w:p w14:paraId="4D1324C2" w14:textId="77777777" w:rsidR="00077ED6" w:rsidRPr="00077ED6" w:rsidRDefault="00077ED6"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ADBE4C6" w14:textId="77777777" w:rsidR="00077ED6" w:rsidRPr="002C5414" w:rsidRDefault="00077ED6" w:rsidP="00077ED6">
            <w:pPr>
              <w:rPr>
                <w:rFonts w:ascii="Arial" w:hAnsi="Arial" w:cs="Arial"/>
              </w:rPr>
            </w:pPr>
            <w:r w:rsidRPr="002C5414">
              <w:rPr>
                <w:rFonts w:ascii="Arial" w:hAnsi="Arial" w:cs="Arial"/>
              </w:rPr>
              <w:t>Izbrana ponudba ni neobičajno nizka oz. je ponudba utemeljeno pojasnjena (86. čl. ZJN-3)</w:t>
            </w:r>
          </w:p>
          <w:p w14:paraId="7275F91F" w14:textId="10E45DD1" w:rsidR="00077ED6" w:rsidRPr="00077ED6" w:rsidRDefault="00077ED6" w:rsidP="00077ED6">
            <w:pPr>
              <w:rPr>
                <w:rFonts w:ascii="Arial" w:hAnsi="Arial" w:cs="Arial"/>
              </w:rPr>
            </w:pPr>
            <w:r w:rsidRPr="002C5414">
              <w:rPr>
                <w:rFonts w:ascii="Arial" w:hAnsi="Arial" w:cs="Arial"/>
              </w:rPr>
              <w:t xml:space="preserve">(opozorilo: </w:t>
            </w:r>
            <w:r w:rsidRPr="002C5414">
              <w:rPr>
                <w:rFonts w:ascii="Arial" w:hAnsi="Arial" w:cs="Arial"/>
                <w:i/>
                <w:iCs/>
              </w:rPr>
              <w:t>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32E30184" w14:textId="2FF72264" w:rsidR="00077ED6" w:rsidRPr="00077ED6" w:rsidRDefault="00077ED6"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BDE41E" w14:textId="77777777" w:rsidR="00077ED6" w:rsidRPr="00077ED6" w:rsidRDefault="00077ED6" w:rsidP="000016BF">
            <w:pPr>
              <w:jc w:val="center"/>
              <w:rPr>
                <w:rFonts w:ascii="Arial" w:hAnsi="Arial" w:cs="Arial"/>
                <w:b/>
                <w:i/>
                <w:color w:val="A6A6A6"/>
              </w:rPr>
            </w:pPr>
          </w:p>
        </w:tc>
      </w:tr>
      <w:tr w:rsidR="001D1D89" w:rsidRPr="00FE6B7C" w14:paraId="1A7AF218" w14:textId="77777777" w:rsidTr="00847F9F">
        <w:trPr>
          <w:jc w:val="center"/>
        </w:trPr>
        <w:tc>
          <w:tcPr>
            <w:tcW w:w="517" w:type="dxa"/>
            <w:vMerge w:val="restart"/>
            <w:tcBorders>
              <w:left w:val="single" w:sz="4" w:space="0" w:color="auto"/>
              <w:right w:val="single" w:sz="4" w:space="0" w:color="auto"/>
            </w:tcBorders>
            <w:vAlign w:val="center"/>
          </w:tcPr>
          <w:p w14:paraId="3EF041AD" w14:textId="1ED5A2DC" w:rsidR="001D1D89" w:rsidRPr="00077ED6" w:rsidRDefault="001D1D89" w:rsidP="001D1D89">
            <w:pPr>
              <w:rPr>
                <w:rFonts w:ascii="Arial" w:hAnsi="Arial" w:cs="Arial"/>
              </w:rPr>
            </w:pPr>
            <w:r>
              <w:rPr>
                <w:rFonts w:ascii="Arial" w:hAnsi="Arial" w:cs="Arial"/>
              </w:rPr>
              <w:t>6</w:t>
            </w:r>
          </w:p>
        </w:tc>
        <w:tc>
          <w:tcPr>
            <w:tcW w:w="9363" w:type="dxa"/>
            <w:gridSpan w:val="3"/>
            <w:tcBorders>
              <w:top w:val="single" w:sz="4" w:space="0" w:color="auto"/>
              <w:left w:val="single" w:sz="4" w:space="0" w:color="auto"/>
              <w:bottom w:val="single" w:sz="4" w:space="0" w:color="auto"/>
              <w:right w:val="single" w:sz="4" w:space="0" w:color="auto"/>
            </w:tcBorders>
            <w:vAlign w:val="center"/>
          </w:tcPr>
          <w:p w14:paraId="134007E1" w14:textId="0E6A5D7F" w:rsidR="001D1D89" w:rsidRPr="00077ED6" w:rsidRDefault="001D1D89" w:rsidP="002C5414">
            <w:pPr>
              <w:jc w:val="left"/>
              <w:rPr>
                <w:rFonts w:ascii="Arial" w:hAnsi="Arial" w:cs="Arial"/>
                <w:b/>
                <w:i/>
                <w:color w:val="A6A6A6"/>
              </w:rPr>
            </w:pPr>
            <w:r w:rsidRPr="004E573F">
              <w:rPr>
                <w:rFonts w:cs="Arial"/>
                <w:b/>
                <w:bCs/>
                <w:sz w:val="18"/>
                <w:szCs w:val="18"/>
              </w:rPr>
              <w:t>IZVEDBA POGAJANJ</w:t>
            </w:r>
          </w:p>
        </w:tc>
      </w:tr>
      <w:tr w:rsidR="001D1D89" w:rsidRPr="00FE6B7C" w14:paraId="543A684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ED02008" w14:textId="77777777" w:rsidR="001D1D89"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797F5D9"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Izvedena so pogajanja in med pogajanji naročnik vnaprej pisno napove zadnji krog pogajanj (7. odst. 46. čl. ZJN-3) ter po koncu opravi pregled rezultatov pogajanj</w:t>
            </w:r>
          </w:p>
          <w:p w14:paraId="2BBF5E2D"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(opozorilo:</w:t>
            </w:r>
          </w:p>
          <w:p w14:paraId="678C9DBE"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med pogajanji ni treba vnaprej pisno napovedati zadnjega kroga pogajanj, če je število krogov napovedano v dokumentaciji v zvezi z oddajo JN ali če se pogaja le z enim ponudnikom</w:t>
            </w:r>
          </w:p>
          <w:p w14:paraId="188C611C"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revizijska sled pogajanj mora biti jasna/dovolj pregledna - preveri se obstoj zapisnika</w:t>
            </w:r>
          </w:p>
          <w:p w14:paraId="6169852E" w14:textId="5C7635E7" w:rsidR="001D1D89" w:rsidRPr="004E573F" w:rsidRDefault="001D1D89" w:rsidP="001D1D89">
            <w:pPr>
              <w:rPr>
                <w:rFonts w:cs="Arial"/>
                <w:b/>
                <w:bCs/>
                <w:sz w:val="18"/>
                <w:szCs w:val="18"/>
              </w:rPr>
            </w:pPr>
            <w:r w:rsidRPr="005D5949">
              <w:rPr>
                <w:rFonts w:ascii="Arial" w:eastAsia="Calibri" w:hAnsi="Arial" w:cs="Arial"/>
                <w:i/>
                <w:u w:val="single"/>
                <w:lang w:eastAsia="en-US"/>
              </w:rPr>
              <w:t>pod opombe</w:t>
            </w:r>
            <w:r w:rsidRPr="002C5414">
              <w:rPr>
                <w:rFonts w:ascii="Arial" w:eastAsia="Calibri" w:hAnsi="Arial" w:cs="Arial"/>
                <w:i/>
                <w:lang w:eastAsia="en-US"/>
              </w:rPr>
              <w:t xml:space="preserve"> navesti število krogov pogajanj, določeno v skladu z določbo 7.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28273158" w14:textId="77777777" w:rsidR="001D1D89" w:rsidRPr="00737B6E" w:rsidRDefault="001D1D89" w:rsidP="001D1D89">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029CCB93" w14:textId="77777777" w:rsidR="001D1D89" w:rsidRPr="00077ED6" w:rsidRDefault="001D1D89" w:rsidP="001D1D89">
            <w:pPr>
              <w:jc w:val="center"/>
              <w:rPr>
                <w:rFonts w:ascii="Arial" w:hAnsi="Arial" w:cs="Arial"/>
                <w:b/>
                <w:i/>
                <w:color w:val="A6A6A6"/>
              </w:rPr>
            </w:pPr>
          </w:p>
        </w:tc>
      </w:tr>
      <w:tr w:rsidR="001D1D89" w:rsidRPr="00FE6B7C" w14:paraId="37BE2293"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5DE703D" w14:textId="5997A53C" w:rsidR="001D1D89" w:rsidRPr="002C5414" w:rsidRDefault="001D1D89" w:rsidP="001D1D89">
            <w:pPr>
              <w:rPr>
                <w:rFonts w:ascii="Arial" w:hAnsi="Arial" w:cs="Arial"/>
              </w:rPr>
            </w:pPr>
            <w:r>
              <w:rPr>
                <w:rFonts w:ascii="Arial" w:hAnsi="Arial" w:cs="Arial"/>
              </w:rPr>
              <w:t>7</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849E6A" w14:textId="77777777" w:rsidR="001D1D89" w:rsidRPr="002C5414" w:rsidRDefault="001D1D89" w:rsidP="001D1D89">
            <w:pPr>
              <w:rPr>
                <w:rFonts w:ascii="Arial" w:hAnsi="Arial" w:cs="Arial"/>
              </w:rPr>
            </w:pPr>
            <w:r w:rsidRPr="002C5414">
              <w:rPr>
                <w:rFonts w:ascii="Arial" w:hAnsi="Arial" w:cs="Arial"/>
                <w:b/>
                <w:bCs/>
              </w:rPr>
              <w:t>ODLOČITEV O ODDAJI JAVNEGA NAROČILA</w:t>
            </w:r>
          </w:p>
        </w:tc>
      </w:tr>
      <w:tr w:rsidR="001D1D89" w:rsidRPr="00FE6B7C" w14:paraId="2D03E959" w14:textId="77777777" w:rsidTr="007E6D93">
        <w:trPr>
          <w:jc w:val="center"/>
        </w:trPr>
        <w:tc>
          <w:tcPr>
            <w:tcW w:w="517" w:type="dxa"/>
            <w:vMerge/>
            <w:tcBorders>
              <w:left w:val="single" w:sz="4" w:space="0" w:color="auto"/>
              <w:right w:val="single" w:sz="4" w:space="0" w:color="auto"/>
            </w:tcBorders>
            <w:vAlign w:val="center"/>
            <w:hideMark/>
          </w:tcPr>
          <w:p w14:paraId="1441219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1B3776D" w14:textId="77777777" w:rsidR="001D1D89" w:rsidRPr="002C5414" w:rsidRDefault="001D1D89" w:rsidP="001D1D8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7CF95FF1"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pogajanj s ponudniki – 3. odst. 90. čl. ZJN-3</w:t>
            </w:r>
          </w:p>
          <w:p w14:paraId="05E2AE78" w14:textId="77777777" w:rsidR="001D1D89" w:rsidRPr="002C5414" w:rsidRDefault="001D1D89" w:rsidP="001D1D8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644BE64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4ECDB32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45E5042"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7139C831"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C2064C"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786D3F" w14:textId="77777777" w:rsidR="001D1D89" w:rsidRPr="002C5414" w:rsidRDefault="001D1D89" w:rsidP="001D1D89">
            <w:pPr>
              <w:rPr>
                <w:rFonts w:ascii="Arial" w:hAnsi="Arial" w:cs="Arial"/>
              </w:rPr>
            </w:pPr>
          </w:p>
        </w:tc>
      </w:tr>
      <w:tr w:rsidR="001D1D89" w:rsidRPr="00FE6B7C" w14:paraId="1D93FA2F" w14:textId="77777777" w:rsidTr="007E6D93">
        <w:trPr>
          <w:jc w:val="center"/>
        </w:trPr>
        <w:tc>
          <w:tcPr>
            <w:tcW w:w="517" w:type="dxa"/>
            <w:vMerge/>
            <w:tcBorders>
              <w:left w:val="single" w:sz="4" w:space="0" w:color="auto"/>
              <w:right w:val="single" w:sz="4" w:space="0" w:color="auto"/>
            </w:tcBorders>
            <w:vAlign w:val="center"/>
          </w:tcPr>
          <w:p w14:paraId="0A1BBE8C"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7285524" w14:textId="77777777" w:rsidR="001D1D89" w:rsidRPr="002C5414" w:rsidRDefault="001D1D89" w:rsidP="001D1D8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p w14:paraId="6569B1B6" w14:textId="1B084707" w:rsidR="001D1D89" w:rsidRPr="002C5414" w:rsidRDefault="001D1D89" w:rsidP="001D1D89">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 izjema je primer č. tč. 1.odst. 46. čl. ZJN-3 (skrajna nujnost), ko ni treba objaviti odločitve na portalu JN in pred tem poslati obvestila iz 57. čl. ZJN-3 v objavo pred objavo odločitve, temveč se lahko odločitev vroči v skladu z zakonom, ki ureja upravni postopek, če isti dan, ko se ponudnikom pošlje odločitev, v objavo pošlje tudi obvestilo iz 57. čl. ZJN-3 - 9.odst. 46. čl. ZJN- 3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22D37D7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0283A" w14:textId="77777777" w:rsidR="001D1D89" w:rsidRPr="002C5414" w:rsidRDefault="001D1D89" w:rsidP="001D1D89">
            <w:pPr>
              <w:rPr>
                <w:rFonts w:ascii="Arial" w:hAnsi="Arial" w:cs="Arial"/>
              </w:rPr>
            </w:pPr>
          </w:p>
        </w:tc>
      </w:tr>
      <w:tr w:rsidR="001D1D89" w:rsidRPr="00FE6B7C" w14:paraId="2CE05396" w14:textId="77777777" w:rsidTr="007E6D93">
        <w:trPr>
          <w:jc w:val="center"/>
        </w:trPr>
        <w:tc>
          <w:tcPr>
            <w:tcW w:w="517" w:type="dxa"/>
            <w:vMerge/>
            <w:tcBorders>
              <w:left w:val="single" w:sz="4" w:space="0" w:color="auto"/>
              <w:right w:val="single" w:sz="4" w:space="0" w:color="auto"/>
            </w:tcBorders>
            <w:vAlign w:val="center"/>
            <w:hideMark/>
          </w:tcPr>
          <w:p w14:paraId="50F1B0F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31FEAE5" w14:textId="77777777" w:rsidR="001D1D89" w:rsidRPr="002C5414" w:rsidRDefault="001D1D89" w:rsidP="001D1D8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A833F3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1DDE26" w14:textId="77777777" w:rsidR="001D1D89" w:rsidRPr="002C5414" w:rsidRDefault="001D1D89" w:rsidP="001D1D89">
            <w:pPr>
              <w:rPr>
                <w:rFonts w:ascii="Arial" w:hAnsi="Arial" w:cs="Arial"/>
              </w:rPr>
            </w:pPr>
          </w:p>
        </w:tc>
      </w:tr>
      <w:tr w:rsidR="001D1D89" w:rsidRPr="00FE6B7C" w14:paraId="4D7C5B3F" w14:textId="77777777" w:rsidTr="007E6D93">
        <w:trPr>
          <w:jc w:val="center"/>
        </w:trPr>
        <w:tc>
          <w:tcPr>
            <w:tcW w:w="517" w:type="dxa"/>
            <w:vMerge/>
            <w:tcBorders>
              <w:left w:val="single" w:sz="4" w:space="0" w:color="auto"/>
              <w:right w:val="single" w:sz="4" w:space="0" w:color="auto"/>
            </w:tcBorders>
            <w:vAlign w:val="center"/>
          </w:tcPr>
          <w:p w14:paraId="34F37E0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B5B4150" w14:textId="77777777" w:rsidR="001D1D89" w:rsidRPr="002C5414" w:rsidRDefault="001D1D89" w:rsidP="001D1D89">
            <w:pPr>
              <w:rPr>
                <w:rFonts w:ascii="Arial" w:hAnsi="Arial" w:cs="Arial"/>
              </w:rPr>
            </w:pPr>
            <w:r w:rsidRPr="002C5414">
              <w:rPr>
                <w:rFonts w:ascii="Arial" w:hAnsi="Arial" w:cs="Arial"/>
              </w:rPr>
              <w:t>Izbrana ponudba ni neobičajno nizka oz. je ponudba utemeljeno pojasnjena (86. čl. ZJN-3)</w:t>
            </w:r>
          </w:p>
          <w:p w14:paraId="7C36B8E4" w14:textId="39C048FB" w:rsidR="001D1D89" w:rsidRPr="002C5414" w:rsidRDefault="001D1D89" w:rsidP="001D1D89">
            <w:pPr>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če predložena dokazila ne pojasnijo nizke ravni predlagane cene ali stroškov, lahko naročnik tako ponudbo zavrže -3. odst. 86. čl. ZJN-3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5A6007AD" w14:textId="008DB911"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1353A3" w14:textId="77777777" w:rsidR="001D1D89" w:rsidRPr="002C5414" w:rsidRDefault="001D1D89" w:rsidP="001D1D89">
            <w:pPr>
              <w:jc w:val="center"/>
              <w:rPr>
                <w:rFonts w:ascii="Arial" w:hAnsi="Arial" w:cs="Arial"/>
              </w:rPr>
            </w:pPr>
          </w:p>
        </w:tc>
      </w:tr>
      <w:tr w:rsidR="001D1D89" w:rsidRPr="00FE6B7C" w14:paraId="7E52C0D7" w14:textId="77777777" w:rsidTr="007E6D93">
        <w:trPr>
          <w:jc w:val="center"/>
        </w:trPr>
        <w:tc>
          <w:tcPr>
            <w:tcW w:w="517" w:type="dxa"/>
            <w:vMerge/>
            <w:tcBorders>
              <w:left w:val="single" w:sz="4" w:space="0" w:color="auto"/>
              <w:right w:val="single" w:sz="4" w:space="0" w:color="auto"/>
            </w:tcBorders>
            <w:vAlign w:val="center"/>
            <w:hideMark/>
          </w:tcPr>
          <w:p w14:paraId="36C5613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D2F794F" w14:textId="77777777" w:rsidR="001D1D89" w:rsidRPr="002C5414" w:rsidRDefault="001D1D89" w:rsidP="001D1D8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p w14:paraId="314DAEFB"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izjema je  primer č. tč. 1. odst. 46.čl. ZJN-3 (skrajna nujnost), ko ni treba upoštevati obdobja mirovanja)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C3EA083"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08673" w14:textId="77777777" w:rsidR="001D1D89" w:rsidRPr="002C5414" w:rsidRDefault="001D1D89" w:rsidP="001D1D89">
            <w:pPr>
              <w:jc w:val="center"/>
              <w:rPr>
                <w:rFonts w:ascii="Arial" w:hAnsi="Arial" w:cs="Arial"/>
                <w:b/>
                <w:i/>
              </w:rPr>
            </w:pPr>
            <w:r w:rsidRPr="002C5414">
              <w:rPr>
                <w:rFonts w:ascii="Arial" w:hAnsi="Arial" w:cs="Arial"/>
                <w:b/>
                <w:i/>
                <w:color w:val="A6A6A6"/>
              </w:rPr>
              <w:t>ni obvezno za izjeme, ki jih našteva ZJN-3</w:t>
            </w:r>
          </w:p>
        </w:tc>
      </w:tr>
      <w:tr w:rsidR="001D1D89" w:rsidRPr="00FE6B7C" w14:paraId="4EBAA46D"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7BCFAD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169BE128" w14:textId="0CCCE219" w:rsidR="001D1D89" w:rsidRDefault="001D1D89" w:rsidP="001D1D89">
            <w:pPr>
              <w:rPr>
                <w:rFonts w:ascii="Arial" w:hAnsi="Arial" w:cs="Arial"/>
              </w:rPr>
            </w:pPr>
            <w:r w:rsidRPr="002C5414">
              <w:rPr>
                <w:rFonts w:ascii="Arial" w:hAnsi="Arial" w:cs="Arial"/>
              </w:rPr>
              <w:t xml:space="preserve">Zagotovljeno je učinkovito preprečevanje nasprotja interesov (91. čl. ZJN-3) </w:t>
            </w:r>
          </w:p>
          <w:p w14:paraId="5A17A3F4" w14:textId="77777777" w:rsidR="001D1D89" w:rsidRPr="002C5414" w:rsidRDefault="001D1D89" w:rsidP="001D1D89">
            <w:pPr>
              <w:rPr>
                <w:rFonts w:ascii="Arial" w:hAnsi="Arial" w:cs="Arial"/>
              </w:rPr>
            </w:pPr>
            <w:r w:rsidRPr="004E573F">
              <w:rPr>
                <w:rFonts w:cs="Arial"/>
                <w:sz w:val="16"/>
                <w:szCs w:val="16"/>
              </w:rPr>
              <w:t>(</w:t>
            </w:r>
            <w:r w:rsidRPr="00772877">
              <w:rPr>
                <w:rFonts w:ascii="Arial" w:hAnsi="Arial" w:cs="Arial"/>
                <w:u w:val="single"/>
              </w:rPr>
              <w:t>opozorilo</w:t>
            </w:r>
            <w:r w:rsidRPr="002C5414">
              <w:rPr>
                <w:rFonts w:ascii="Arial" w:hAnsi="Arial" w:cs="Arial"/>
              </w:rPr>
              <w:t>:</w:t>
            </w:r>
          </w:p>
          <w:p w14:paraId="368C288E" w14:textId="77777777" w:rsid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 xml:space="preserve">do 1. 1. 2022 oseba, ki vodi postopek, je pisno obvestila vse osebe, ki so sodelovale pri pripravi dokumentacije v zvezi z oddajo javnega naročila ali njenih delov ali na kateri koli stopnji odločale v postopku javnega naročanja, kateremu ponudniku </w:t>
            </w:r>
            <w:r w:rsidRPr="002C5414">
              <w:rPr>
                <w:rFonts w:ascii="Arial" w:eastAsia="Times New Roman" w:hAnsi="Arial" w:cs="Arial"/>
                <w:i/>
                <w:iCs/>
                <w:sz w:val="20"/>
                <w:szCs w:val="20"/>
                <w:lang w:eastAsia="sl-SI"/>
              </w:rPr>
              <w:lastRenderedPageBreak/>
              <w:t>se javno naročilo oddaja - 2. odst. 91. čl. ZJN-3 (novela ZJN-3B navedeno določbo črta)</w:t>
            </w:r>
          </w:p>
          <w:p w14:paraId="378BBAF2" w14:textId="2DFF40A2" w:rsidR="001D1D89" w:rsidRP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5D5949">
              <w:rPr>
                <w:rFonts w:ascii="Arial" w:eastAsia="Times New Roman" w:hAnsi="Arial" w:cs="Arial"/>
                <w:i/>
                <w:iCs/>
                <w:sz w:val="20"/>
                <w:szCs w:val="20"/>
                <w:lang w:eastAsia="sl-S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5D5949">
              <w:rPr>
                <w:rFonts w:ascii="Arial" w:eastAsia="Times New Roman" w:hAnsi="Arial" w:cs="Arial"/>
                <w:i/>
                <w:iCs/>
                <w:sz w:val="20"/>
                <w:szCs w:val="20"/>
                <w:lang w:eastAsia="sl-SI"/>
              </w:rPr>
              <w:t>ZIntKP</w:t>
            </w:r>
            <w:proofErr w:type="spellEnd"/>
            <w:r w:rsidRPr="005D5949">
              <w:rPr>
                <w:rFonts w:ascii="Arial" w:eastAsia="Times New Roman" w:hAnsi="Arial" w:cs="Arial"/>
                <w:i/>
                <w:iCs/>
                <w:sz w:val="20"/>
                <w:szCs w:val="20"/>
                <w:lang w:eastAsia="sl-SI"/>
              </w:rPr>
              <w:t xml:space="preserve"> </w:t>
            </w:r>
            <w:r w:rsidRPr="005D5949">
              <w:rPr>
                <w:rFonts w:ascii="Arial" w:eastAsia="Times New Roman" w:hAnsi="Arial" w:cs="Arial"/>
                <w:i/>
                <w:iCs/>
                <w:sz w:val="20"/>
                <w:szCs w:val="20"/>
                <w:lang w:eastAsia="sl-SI"/>
              </w:rPr>
              <w:footnoteReference w:id="11"/>
            </w:r>
            <w:r w:rsidRPr="005D5949">
              <w:rPr>
                <w:rFonts w:ascii="Arial" w:eastAsia="Times New Roman" w:hAnsi="Arial" w:cs="Arial"/>
                <w:i/>
                <w:iCs/>
                <w:sz w:val="20"/>
                <w:szCs w:val="20"/>
                <w:lang w:eastAsia="sl-SI"/>
              </w:rPr>
              <w:t>))</w:t>
            </w:r>
          </w:p>
        </w:tc>
        <w:tc>
          <w:tcPr>
            <w:tcW w:w="2088" w:type="dxa"/>
            <w:tcBorders>
              <w:top w:val="single" w:sz="4" w:space="0" w:color="auto"/>
              <w:left w:val="single" w:sz="4" w:space="0" w:color="auto"/>
              <w:bottom w:val="single" w:sz="4" w:space="0" w:color="auto"/>
              <w:right w:val="single" w:sz="4" w:space="0" w:color="auto"/>
            </w:tcBorders>
            <w:vAlign w:val="center"/>
          </w:tcPr>
          <w:p w14:paraId="068F9455"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3A401E" w14:textId="77777777" w:rsidR="001D1D89" w:rsidRPr="002C5414" w:rsidRDefault="001D1D89" w:rsidP="001D1D89">
            <w:pPr>
              <w:jc w:val="center"/>
              <w:rPr>
                <w:rFonts w:ascii="Arial" w:hAnsi="Arial" w:cs="Arial"/>
                <w:b/>
                <w:i/>
                <w:color w:val="A6A6A6"/>
              </w:rPr>
            </w:pPr>
          </w:p>
        </w:tc>
      </w:tr>
      <w:tr w:rsidR="001D1D89" w:rsidRPr="00FE6B7C" w14:paraId="696DBEEC"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6942C828" w14:textId="77777777" w:rsidR="001D1D89" w:rsidRPr="002C5414" w:rsidRDefault="001D1D89" w:rsidP="001D1D89">
            <w:pPr>
              <w:rPr>
                <w:rFonts w:ascii="Arial" w:hAnsi="Arial" w:cs="Arial"/>
              </w:rPr>
            </w:pPr>
            <w:r w:rsidRPr="002C5414">
              <w:rPr>
                <w:rFonts w:ascii="Arial" w:hAnsi="Arial" w:cs="Arial"/>
              </w:rPr>
              <w:t>10</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058936" w14:textId="77777777" w:rsidR="001D1D89" w:rsidRPr="002C5414" w:rsidRDefault="001D1D89" w:rsidP="001D1D89">
            <w:pPr>
              <w:rPr>
                <w:rFonts w:ascii="Arial" w:hAnsi="Arial" w:cs="Arial"/>
              </w:rPr>
            </w:pPr>
            <w:r w:rsidRPr="002C5414">
              <w:rPr>
                <w:rFonts w:ascii="Arial" w:hAnsi="Arial" w:cs="Arial"/>
                <w:b/>
                <w:bCs/>
              </w:rPr>
              <w:t xml:space="preserve">OBJAVA </w:t>
            </w:r>
            <w:r w:rsidRPr="002C5414">
              <w:rPr>
                <w:rFonts w:ascii="Arial" w:hAnsi="Arial" w:cs="Arial"/>
                <w:b/>
              </w:rPr>
              <w:t>PROSTOVOLJNEGA OBVESTILA ZA PREDHODNO TRANSPARENTNOST</w:t>
            </w:r>
          </w:p>
        </w:tc>
      </w:tr>
      <w:tr w:rsidR="001D1D89" w:rsidRPr="00FE6B7C" w14:paraId="74A99450"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3242499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40CED62" w14:textId="77777777" w:rsidR="001D1D89" w:rsidRPr="002C5414" w:rsidRDefault="001D1D89" w:rsidP="001D1D89">
            <w:pPr>
              <w:rPr>
                <w:rFonts w:ascii="Arial" w:hAnsi="Arial" w:cs="Arial"/>
              </w:rPr>
            </w:pPr>
            <w:r w:rsidRPr="002C5414">
              <w:rPr>
                <w:rFonts w:ascii="Arial" w:hAnsi="Arial" w:cs="Arial"/>
              </w:rPr>
              <w:t xml:space="preserve">Obvestilo za predhodno transparentnost je objavljeno na portalu JN isti dan, ko je ponudnikom posredovana odločitev o oddaji JN (22., 52. in 57. čl. ZJN-3)  </w:t>
            </w:r>
          </w:p>
          <w:p w14:paraId="6EFB9ACC"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56E67EA" w14:textId="0219B4D7" w:rsidR="001D1D89" w:rsidRPr="002C5414" w:rsidRDefault="001D1D89" w:rsidP="001D1D8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r w:rsidR="00841275">
              <w:rPr>
                <w:rFonts w:ascii="Arial" w:hAnsi="Arial" w:cs="Arial"/>
                <w:i/>
              </w:rPr>
              <w:t xml:space="preserve"> </w:t>
            </w:r>
            <w:r w:rsidR="00841275" w:rsidRPr="002C5414">
              <w:rPr>
                <w:rFonts w:ascii="Arial" w:hAnsi="Arial" w:cs="Arial"/>
                <w:i/>
                <w:iCs/>
              </w:rPr>
              <w:t>postopkih, ki se izvajajo zaradi skrajne nujnosti (č. tč. 1. odst. 64. čl. ZJN-3) tudi od 1. 1. 2022 (novela ZJN-3B) ni treba poslati prostovoljnega obvestila za predhodno transparentnost na portal JN pred objavo odločitve, temveč lahko odločitev naročnik vroči v skladu z zakonom, ki ureja upravni postopek, če isti dan, ko se ponudnikom pošlje odločitev, v objavo pošlje prostovoljno obvestilo za predhodno transparentnost  – 9. odst. 46. čl. novela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79553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BABB1F" w14:textId="77777777" w:rsidR="001D1D89" w:rsidRPr="002C5414" w:rsidRDefault="001D1D89" w:rsidP="001D1D89">
            <w:pPr>
              <w:rPr>
                <w:rFonts w:ascii="Arial" w:hAnsi="Arial" w:cs="Arial"/>
              </w:rPr>
            </w:pPr>
          </w:p>
        </w:tc>
      </w:tr>
      <w:tr w:rsidR="001D1D89" w:rsidRPr="00FE6B7C" w14:paraId="27B6B1C8"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28ABAB3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CD50578" w14:textId="77777777" w:rsidR="001D1D89" w:rsidRPr="002C5414" w:rsidRDefault="001D1D89" w:rsidP="001D1D89">
            <w:pPr>
              <w:rPr>
                <w:rFonts w:ascii="Arial" w:hAnsi="Arial" w:cs="Arial"/>
              </w:rPr>
            </w:pPr>
            <w:r w:rsidRPr="002C5414">
              <w:rPr>
                <w:rFonts w:ascii="Arial" w:hAnsi="Arial" w:cs="Arial"/>
              </w:rPr>
              <w:t>Obvestilo za predhodno transparentnost je objavljeno v Ur. l. EU - TED</w:t>
            </w:r>
            <w:r w:rsidRPr="002C5414">
              <w:rPr>
                <w:rStyle w:val="Sprotnaopomba-sklic"/>
                <w:rFonts w:ascii="Arial" w:hAnsi="Arial" w:cs="Arial"/>
              </w:rPr>
              <w:footnoteReference w:id="12"/>
            </w:r>
            <w:r w:rsidRPr="002C5414">
              <w:rPr>
                <w:rFonts w:ascii="Arial" w:hAnsi="Arial" w:cs="Arial"/>
              </w:rPr>
              <w:t>, če mejna vrednosti naročila presega prag za objavo v Ur. l. EU (22., 52. in 57. čl. ZJN-3)</w:t>
            </w:r>
          </w:p>
          <w:p w14:paraId="733FC347"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033703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646D03"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1D1D89" w:rsidRPr="00FE6B7C" w14:paraId="1C4AE05D"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1C5DF7D6"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BF9877C" w14:textId="6BE6036A" w:rsidR="001D1D89" w:rsidRPr="002C5414" w:rsidRDefault="001D1D89" w:rsidP="001D1D8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088" w:type="dxa"/>
            <w:tcBorders>
              <w:top w:val="single" w:sz="4" w:space="0" w:color="auto"/>
              <w:left w:val="single" w:sz="4" w:space="0" w:color="auto"/>
              <w:bottom w:val="single" w:sz="4" w:space="0" w:color="auto"/>
              <w:right w:val="single" w:sz="4" w:space="0" w:color="auto"/>
            </w:tcBorders>
            <w:vAlign w:val="center"/>
          </w:tcPr>
          <w:p w14:paraId="0ECF897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D9B03D" w14:textId="77777777" w:rsidR="001D1D89" w:rsidRPr="002C5414" w:rsidRDefault="001D1D89" w:rsidP="001D1D89">
            <w:pPr>
              <w:rPr>
                <w:rFonts w:ascii="Arial" w:hAnsi="Arial" w:cs="Arial"/>
              </w:rPr>
            </w:pPr>
          </w:p>
        </w:tc>
      </w:tr>
      <w:tr w:rsidR="001D1D89" w:rsidRPr="00FE6B7C" w14:paraId="3F52DCC6"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tcPr>
          <w:p w14:paraId="7F8E1F35" w14:textId="77777777" w:rsidR="001D1D89" w:rsidRPr="002C5414" w:rsidRDefault="001D1D89" w:rsidP="001D1D89">
            <w:pPr>
              <w:rPr>
                <w:rFonts w:ascii="Arial" w:hAnsi="Arial" w:cs="Arial"/>
              </w:rPr>
            </w:pPr>
            <w:r w:rsidRPr="002C5414">
              <w:rPr>
                <w:rFonts w:ascii="Arial" w:hAnsi="Arial" w:cs="Arial"/>
              </w:rPr>
              <w:t>11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A5022C7" w14:textId="77777777" w:rsidR="001D1D89" w:rsidRPr="002C5414" w:rsidRDefault="001D1D89" w:rsidP="001D1D89">
            <w:pPr>
              <w:rPr>
                <w:rFonts w:ascii="Arial" w:hAnsi="Arial" w:cs="Arial"/>
              </w:rPr>
            </w:pPr>
            <w:r w:rsidRPr="002C5414">
              <w:rPr>
                <w:rFonts w:ascii="Arial" w:hAnsi="Arial" w:cs="Arial"/>
                <w:b/>
                <w:bCs/>
              </w:rPr>
              <w:t>POROČILO v skladu s 105 čl. ZJN-3</w:t>
            </w:r>
          </w:p>
        </w:tc>
      </w:tr>
      <w:tr w:rsidR="001D1D89" w:rsidRPr="00FE6B7C" w14:paraId="7783897F" w14:textId="77777777" w:rsidTr="007E6D93">
        <w:trPr>
          <w:trHeight w:val="712"/>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68EC5F69"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1523EC" w14:textId="77777777" w:rsidR="001D1D89" w:rsidRPr="002C5414" w:rsidRDefault="001D1D89" w:rsidP="001D1D89">
            <w:pPr>
              <w:rPr>
                <w:rFonts w:ascii="Arial" w:hAnsi="Arial" w:cs="Arial"/>
              </w:rPr>
            </w:pPr>
            <w:r w:rsidRPr="002C5414">
              <w:rPr>
                <w:rFonts w:ascii="Arial" w:hAnsi="Arial" w:cs="Arial"/>
              </w:rPr>
              <w:t>(Končno) poročilo o postopku oddaje JN je pripravljeno in zajema vse predpisane informacije (105. čl. ZJN-3)</w:t>
            </w:r>
          </w:p>
          <w:p w14:paraId="790FFA55" w14:textId="77777777" w:rsidR="001D1D89" w:rsidRPr="002C5414" w:rsidRDefault="001D1D89" w:rsidP="001D1D8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5039AC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2655563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e. tč. 1. odst. 105. čl. ZJN-3)</w:t>
            </w:r>
          </w:p>
        </w:tc>
        <w:tc>
          <w:tcPr>
            <w:tcW w:w="2088" w:type="dxa"/>
            <w:tcBorders>
              <w:top w:val="single" w:sz="4" w:space="0" w:color="auto"/>
              <w:left w:val="single" w:sz="4" w:space="0" w:color="auto"/>
              <w:bottom w:val="single" w:sz="4" w:space="0" w:color="auto"/>
              <w:right w:val="single" w:sz="4" w:space="0" w:color="auto"/>
            </w:tcBorders>
            <w:vAlign w:val="center"/>
          </w:tcPr>
          <w:p w14:paraId="32D8CC4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209867"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1D1D89" w:rsidRPr="00FE6B7C" w14:paraId="74EAC831" w14:textId="77777777" w:rsidTr="007E6D93">
        <w:trPr>
          <w:jc w:val="center"/>
        </w:trPr>
        <w:tc>
          <w:tcPr>
            <w:tcW w:w="517" w:type="dxa"/>
            <w:vMerge w:val="restart"/>
            <w:tcBorders>
              <w:top w:val="single" w:sz="4" w:space="0" w:color="auto"/>
              <w:left w:val="single" w:sz="4" w:space="0" w:color="auto"/>
              <w:right w:val="single" w:sz="4" w:space="0" w:color="auto"/>
            </w:tcBorders>
          </w:tcPr>
          <w:p w14:paraId="0C3EC46D" w14:textId="77777777" w:rsidR="001D1D89" w:rsidRPr="002C5414" w:rsidRDefault="001D1D89" w:rsidP="001D1D89">
            <w:pPr>
              <w:rPr>
                <w:rFonts w:ascii="Arial" w:hAnsi="Arial" w:cs="Arial"/>
              </w:rPr>
            </w:pPr>
            <w:r w:rsidRPr="002C5414">
              <w:rPr>
                <w:rFonts w:ascii="Arial" w:hAnsi="Arial" w:cs="Arial"/>
              </w:rPr>
              <w:t>12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F0243AA" w14:textId="77777777" w:rsidR="001D1D89" w:rsidRPr="002C5414" w:rsidRDefault="001D1D89" w:rsidP="001D1D89">
            <w:pPr>
              <w:rPr>
                <w:rFonts w:ascii="Arial" w:hAnsi="Arial" w:cs="Arial"/>
                <w:b/>
                <w:bCs/>
              </w:rPr>
            </w:pPr>
            <w:r w:rsidRPr="002C5414">
              <w:rPr>
                <w:rFonts w:ascii="Arial" w:hAnsi="Arial" w:cs="Arial"/>
                <w:b/>
                <w:bCs/>
              </w:rPr>
              <w:t>TEMELJNA NAČELA JAVNEGA NAROČANJA</w:t>
            </w:r>
          </w:p>
        </w:tc>
      </w:tr>
      <w:tr w:rsidR="001D1D89" w:rsidRPr="00FE6B7C" w14:paraId="643E36C9" w14:textId="77777777" w:rsidTr="007E6D93">
        <w:trPr>
          <w:jc w:val="center"/>
        </w:trPr>
        <w:tc>
          <w:tcPr>
            <w:tcW w:w="517" w:type="dxa"/>
            <w:vMerge/>
            <w:tcBorders>
              <w:left w:val="single" w:sz="4" w:space="0" w:color="auto"/>
              <w:bottom w:val="single" w:sz="4" w:space="0" w:color="auto"/>
              <w:right w:val="single" w:sz="4" w:space="0" w:color="auto"/>
            </w:tcBorders>
          </w:tcPr>
          <w:p w14:paraId="6E0EEE2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4DD3D6E4" w14:textId="77777777" w:rsidR="001D1D89" w:rsidRPr="002C5414" w:rsidRDefault="001D1D89" w:rsidP="001D1D89">
            <w:pPr>
              <w:rPr>
                <w:rFonts w:ascii="Arial" w:hAnsi="Arial" w:cs="Arial"/>
                <w:b/>
                <w:bCs/>
              </w:rPr>
            </w:pPr>
            <w:r w:rsidRPr="002C5414">
              <w:rPr>
                <w:rFonts w:ascii="Arial" w:hAnsi="Arial" w:cs="Arial"/>
              </w:rPr>
              <w:t>Upoštevana so načela javnega naročanja (3.–8. čl. ZJN-3)</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2E7B8A0" w14:textId="77777777" w:rsidR="001D1D89" w:rsidRPr="002C5414" w:rsidRDefault="001D1D89" w:rsidP="001D1D8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A2BD20" w14:textId="77777777" w:rsidR="001D1D89" w:rsidRPr="002C5414" w:rsidRDefault="001D1D89" w:rsidP="001D1D89">
            <w:pPr>
              <w:rPr>
                <w:rFonts w:ascii="Arial" w:hAnsi="Arial" w:cs="Arial"/>
                <w:b/>
                <w:bCs/>
              </w:rPr>
            </w:pPr>
          </w:p>
        </w:tc>
      </w:tr>
      <w:tr w:rsidR="001D1D89" w:rsidRPr="00FE6B7C" w14:paraId="2693BBDA"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41C8A5C5" w14:textId="77777777" w:rsidR="001D1D89" w:rsidRPr="002C5414" w:rsidRDefault="001D1D89" w:rsidP="001D1D89">
            <w:pPr>
              <w:rPr>
                <w:rFonts w:ascii="Arial" w:hAnsi="Arial" w:cs="Arial"/>
              </w:rPr>
            </w:pPr>
            <w:r w:rsidRPr="002C5414">
              <w:rPr>
                <w:rFonts w:ascii="Arial" w:hAnsi="Arial" w:cs="Arial"/>
              </w:rPr>
              <w:t>13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98C4DDC" w14:textId="0329CB0F" w:rsidR="001D1D89" w:rsidRPr="002C5414" w:rsidRDefault="001D1D89" w:rsidP="001D1D89">
            <w:pPr>
              <w:rPr>
                <w:rFonts w:ascii="Arial" w:hAnsi="Arial" w:cs="Arial"/>
              </w:rPr>
            </w:pPr>
            <w:r w:rsidRPr="002C5414">
              <w:rPr>
                <w:rFonts w:ascii="Arial" w:hAnsi="Arial" w:cs="Arial"/>
                <w:b/>
                <w:bCs/>
              </w:rPr>
              <w:t xml:space="preserve">PREPOZNAVNOST, PREGLEDNOST  INKOMUNICIRANJE </w:t>
            </w:r>
          </w:p>
        </w:tc>
      </w:tr>
      <w:tr w:rsidR="001D1D89" w:rsidRPr="00FE6B7C" w14:paraId="2921DD27"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0C9A664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1A5166BD" w14:textId="3B3461B6"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FDF310F"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69E277" w14:textId="77777777" w:rsidR="001D1D89" w:rsidRPr="002C5414" w:rsidRDefault="001D1D89" w:rsidP="001D1D89">
            <w:pPr>
              <w:rPr>
                <w:rFonts w:ascii="Arial" w:hAnsi="Arial" w:cs="Arial"/>
              </w:rPr>
            </w:pPr>
          </w:p>
        </w:tc>
      </w:tr>
      <w:tr w:rsidR="001D1D89" w:rsidRPr="00FE6B7C" w14:paraId="7CEC992E" w14:textId="77777777" w:rsidTr="007E6D93">
        <w:trPr>
          <w:jc w:val="center"/>
        </w:trPr>
        <w:tc>
          <w:tcPr>
            <w:tcW w:w="517" w:type="dxa"/>
            <w:vMerge w:val="restart"/>
            <w:tcBorders>
              <w:top w:val="single" w:sz="4" w:space="0" w:color="auto"/>
              <w:left w:val="single" w:sz="4" w:space="0" w:color="auto"/>
              <w:right w:val="single" w:sz="4" w:space="0" w:color="auto"/>
            </w:tcBorders>
          </w:tcPr>
          <w:p w14:paraId="132DE6A1" w14:textId="77777777" w:rsidR="001D1D89" w:rsidRPr="002C5414" w:rsidRDefault="001D1D89" w:rsidP="001D1D89">
            <w:pPr>
              <w:rPr>
                <w:rFonts w:ascii="Arial" w:hAnsi="Arial" w:cs="Arial"/>
              </w:rPr>
            </w:pPr>
            <w:r w:rsidRPr="002C5414">
              <w:rPr>
                <w:rFonts w:ascii="Arial" w:hAnsi="Arial" w:cs="Arial"/>
              </w:rPr>
              <w:t>14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2F57093" w14:textId="77777777" w:rsidR="001D1D89" w:rsidRPr="002C5414" w:rsidRDefault="001D1D89" w:rsidP="001D1D89">
            <w:pPr>
              <w:rPr>
                <w:rFonts w:ascii="Arial" w:hAnsi="Arial" w:cs="Arial"/>
              </w:rPr>
            </w:pPr>
            <w:r w:rsidRPr="002C5414">
              <w:rPr>
                <w:rFonts w:ascii="Arial" w:hAnsi="Arial" w:cs="Arial"/>
                <w:b/>
                <w:bCs/>
              </w:rPr>
              <w:t>UPOŠTEVAN JE INTERNI DOKUMENT ZA IZVAJANJE JAVNIH NAROČIL</w:t>
            </w:r>
          </w:p>
        </w:tc>
      </w:tr>
      <w:tr w:rsidR="001D1D89" w:rsidRPr="00FE6B7C" w14:paraId="68BD27AC" w14:textId="77777777" w:rsidTr="007E6D93">
        <w:trPr>
          <w:jc w:val="center"/>
        </w:trPr>
        <w:tc>
          <w:tcPr>
            <w:tcW w:w="517" w:type="dxa"/>
            <w:vMerge/>
            <w:tcBorders>
              <w:left w:val="single" w:sz="4" w:space="0" w:color="auto"/>
              <w:bottom w:val="single" w:sz="4" w:space="0" w:color="auto"/>
              <w:right w:val="single" w:sz="4" w:space="0" w:color="auto"/>
            </w:tcBorders>
          </w:tcPr>
          <w:p w14:paraId="1BBD7B7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3734F7" w14:textId="77777777" w:rsidR="001D1D89" w:rsidRPr="002C5414" w:rsidRDefault="001D1D89" w:rsidP="001D1D89">
            <w:pPr>
              <w:rPr>
                <w:rFonts w:ascii="Arial" w:hAnsi="Arial" w:cs="Arial"/>
              </w:rPr>
            </w:pPr>
            <w:r w:rsidRPr="002C5414">
              <w:rPr>
                <w:rFonts w:ascii="Arial" w:hAnsi="Arial" w:cs="Arial"/>
              </w:rPr>
              <w:t xml:space="preserve">Upoštevana so določila internega dokumenta za izvajanje JN </w:t>
            </w:r>
          </w:p>
          <w:p w14:paraId="13F7B74F" w14:textId="77777777" w:rsidR="001D1D89" w:rsidRPr="002C5414" w:rsidRDefault="001D1D89" w:rsidP="001D1D89">
            <w:pPr>
              <w:rPr>
                <w:rFonts w:ascii="Arial" w:hAnsi="Arial" w:cs="Arial"/>
              </w:rPr>
            </w:pPr>
            <w:r w:rsidRPr="002C5414">
              <w:rPr>
                <w:rFonts w:ascii="Arial" w:hAnsi="Arial" w:cs="Arial"/>
                <w:i/>
              </w:rPr>
              <w:lastRenderedPageBreak/>
              <w:t>(</w:t>
            </w:r>
            <w:r w:rsidRPr="002C5414">
              <w:rPr>
                <w:rFonts w:ascii="Arial" w:hAnsi="Arial" w:cs="Arial"/>
                <w:i/>
                <w:u w:val="single"/>
              </w:rPr>
              <w:t>opozorilo: Če  DA, navedba dokumenta s številko pod opombe)</w:t>
            </w:r>
          </w:p>
        </w:tc>
        <w:tc>
          <w:tcPr>
            <w:tcW w:w="2088" w:type="dxa"/>
            <w:tcBorders>
              <w:top w:val="single" w:sz="4" w:space="0" w:color="auto"/>
              <w:left w:val="single" w:sz="4" w:space="0" w:color="auto"/>
              <w:bottom w:val="single" w:sz="4" w:space="0" w:color="auto"/>
              <w:right w:val="single" w:sz="4" w:space="0" w:color="auto"/>
            </w:tcBorders>
            <w:vAlign w:val="center"/>
          </w:tcPr>
          <w:p w14:paraId="2140016E"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3A77D"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 xml:space="preserve">samo če obstaja in določa še </w:t>
            </w:r>
            <w:r w:rsidRPr="002C5414">
              <w:rPr>
                <w:rFonts w:ascii="Arial" w:hAnsi="Arial" w:cs="Arial"/>
                <w:i/>
                <w:color w:val="A6A6A6"/>
              </w:rPr>
              <w:lastRenderedPageBreak/>
              <w:t>dodatne zahteve pri tem postopku</w:t>
            </w:r>
          </w:p>
        </w:tc>
      </w:tr>
      <w:tr w:rsidR="001D1D89" w:rsidRPr="00FE6B7C" w14:paraId="770ABA5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3BA7D357" w14:textId="77777777" w:rsidR="001D1D89" w:rsidRPr="002C5414" w:rsidRDefault="001D1D89" w:rsidP="001D1D89">
            <w:pPr>
              <w:rPr>
                <w:rFonts w:ascii="Arial" w:hAnsi="Arial" w:cs="Arial"/>
                <w:b/>
              </w:rPr>
            </w:pPr>
            <w:r w:rsidRPr="002C5414">
              <w:rPr>
                <w:rFonts w:ascii="Arial" w:hAnsi="Arial" w:cs="Arial"/>
                <w:b/>
              </w:rPr>
              <w:lastRenderedPageBreak/>
              <w:t>C</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06392FD" w14:textId="77777777" w:rsidR="001D1D89" w:rsidRPr="002C5414" w:rsidRDefault="001D1D89" w:rsidP="001D1D89">
            <w:pPr>
              <w:rPr>
                <w:rFonts w:ascii="Arial" w:hAnsi="Arial" w:cs="Arial"/>
                <w:b/>
              </w:rPr>
            </w:pPr>
            <w:r w:rsidRPr="002C5414">
              <w:rPr>
                <w:rFonts w:ascii="Arial" w:hAnsi="Arial" w:cs="Arial"/>
                <w:b/>
                <w:bCs/>
              </w:rPr>
              <w:t>REVIZIJA</w:t>
            </w:r>
          </w:p>
        </w:tc>
      </w:tr>
      <w:tr w:rsidR="001D1D89" w:rsidRPr="00FE6B7C" w14:paraId="4C1558F3" w14:textId="77777777" w:rsidTr="007E6D93">
        <w:trPr>
          <w:jc w:val="center"/>
        </w:trPr>
        <w:tc>
          <w:tcPr>
            <w:tcW w:w="517" w:type="dxa"/>
            <w:tcBorders>
              <w:top w:val="single" w:sz="4" w:space="0" w:color="auto"/>
              <w:left w:val="single" w:sz="4" w:space="0" w:color="auto"/>
              <w:right w:val="single" w:sz="4" w:space="0" w:color="auto"/>
            </w:tcBorders>
          </w:tcPr>
          <w:p w14:paraId="719B91EA"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839B704" w14:textId="3BE233D0" w:rsidR="001D1D89" w:rsidRPr="002C5414" w:rsidRDefault="001D1D89" w:rsidP="001D1D8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2D67B5">
              <w:rPr>
                <w:rFonts w:ascii="Arial" w:hAnsi="Arial" w:cs="Arial"/>
              </w:rPr>
              <w:t>pred</w:t>
            </w:r>
            <w:r w:rsidR="002D67B5" w:rsidRPr="002C5414">
              <w:rPr>
                <w:rFonts w:ascii="Arial" w:hAnsi="Arial" w:cs="Arial"/>
              </w:rPr>
              <w:t xml:space="preserve"> </w:t>
            </w:r>
            <w:r w:rsidRPr="002C5414">
              <w:rPr>
                <w:rFonts w:ascii="Arial" w:hAnsi="Arial" w:cs="Arial"/>
              </w:rPr>
              <w:t>naročnik</w:t>
            </w:r>
            <w:r w:rsidR="002D67B5">
              <w:rPr>
                <w:rFonts w:ascii="Arial" w:hAnsi="Arial" w:cs="Arial"/>
              </w:rPr>
              <w:t>om</w:t>
            </w:r>
            <w:r w:rsidRPr="002C5414">
              <w:rPr>
                <w:rFonts w:ascii="Arial" w:hAnsi="Arial" w:cs="Arial"/>
              </w:rPr>
              <w:t xml:space="preserve"> – </w:t>
            </w:r>
            <w:r w:rsidR="002D67B5">
              <w:rPr>
                <w:rFonts w:ascii="Arial" w:hAnsi="Arial" w:cs="Arial"/>
              </w:rPr>
              <w:t>24. - 29</w:t>
            </w:r>
            <w:r w:rsidRPr="002C5414">
              <w:rPr>
                <w:rFonts w:ascii="Arial" w:hAnsi="Arial" w:cs="Arial"/>
              </w:rPr>
              <w:t>.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92EFB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A7DEDB6" w14:textId="77777777" w:rsidR="001D1D89" w:rsidRPr="002C5414" w:rsidRDefault="001D1D89" w:rsidP="001D1D89">
            <w:pPr>
              <w:rPr>
                <w:rFonts w:ascii="Arial" w:hAnsi="Arial" w:cs="Arial"/>
              </w:rPr>
            </w:pPr>
          </w:p>
        </w:tc>
      </w:tr>
      <w:tr w:rsidR="001D1D89" w:rsidRPr="00FE6B7C" w14:paraId="1E31C37B" w14:textId="77777777" w:rsidTr="007E6D93">
        <w:trPr>
          <w:jc w:val="center"/>
        </w:trPr>
        <w:tc>
          <w:tcPr>
            <w:tcW w:w="517" w:type="dxa"/>
            <w:tcBorders>
              <w:left w:val="single" w:sz="4" w:space="0" w:color="auto"/>
              <w:right w:val="single" w:sz="4" w:space="0" w:color="auto"/>
            </w:tcBorders>
            <w:hideMark/>
          </w:tcPr>
          <w:p w14:paraId="6A02499A"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4CE854A" w14:textId="77777777" w:rsidR="001D1D89" w:rsidRPr="002C5414" w:rsidRDefault="001D1D89" w:rsidP="001D1D89">
            <w:pPr>
              <w:rPr>
                <w:rFonts w:ascii="Arial" w:hAnsi="Arial" w:cs="Arial"/>
              </w:rPr>
            </w:pPr>
            <w:r w:rsidRPr="002C5414">
              <w:rPr>
                <w:rFonts w:ascii="Arial" w:hAnsi="Arial" w:cs="Arial"/>
              </w:rPr>
              <w:t>Vložen je bil zahtevek za revizijo na DKOM</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1DC5A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923CC2" w14:textId="77777777" w:rsidR="001D1D89" w:rsidRPr="002C5414" w:rsidRDefault="001D1D89" w:rsidP="001D1D89">
            <w:pPr>
              <w:rPr>
                <w:rFonts w:ascii="Arial" w:hAnsi="Arial" w:cs="Arial"/>
              </w:rPr>
            </w:pPr>
          </w:p>
        </w:tc>
      </w:tr>
      <w:tr w:rsidR="001D1D89" w:rsidRPr="00FE6B7C" w14:paraId="2CDED8D6" w14:textId="77777777" w:rsidTr="007E6D93">
        <w:trPr>
          <w:jc w:val="center"/>
        </w:trPr>
        <w:tc>
          <w:tcPr>
            <w:tcW w:w="517" w:type="dxa"/>
            <w:tcBorders>
              <w:left w:val="single" w:sz="4" w:space="0" w:color="auto"/>
              <w:right w:val="single" w:sz="4" w:space="0" w:color="auto"/>
            </w:tcBorders>
            <w:hideMark/>
          </w:tcPr>
          <w:p w14:paraId="762519D3"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5CB32F" w14:textId="77777777" w:rsidR="001D1D89" w:rsidRPr="002C5414" w:rsidRDefault="001D1D89" w:rsidP="001D1D89">
            <w:pPr>
              <w:rPr>
                <w:rFonts w:ascii="Arial" w:hAnsi="Arial" w:cs="Arial"/>
              </w:rPr>
            </w:pPr>
            <w:r w:rsidRPr="002C5414">
              <w:rPr>
                <w:rFonts w:ascii="Arial" w:hAnsi="Arial" w:cs="Arial"/>
              </w:rPr>
              <w:t>DKOM je potrdil naročnikovo odločitev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752CB8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57798C" w14:textId="77777777" w:rsidR="001D1D89" w:rsidRPr="002C5414" w:rsidRDefault="001D1D89" w:rsidP="001D1D89">
            <w:pPr>
              <w:rPr>
                <w:rFonts w:ascii="Arial" w:hAnsi="Arial" w:cs="Arial"/>
              </w:rPr>
            </w:pPr>
          </w:p>
        </w:tc>
      </w:tr>
      <w:tr w:rsidR="001D1D89" w:rsidRPr="00FE6B7C" w14:paraId="35B7C657" w14:textId="77777777" w:rsidTr="007E6D93">
        <w:trPr>
          <w:jc w:val="center"/>
        </w:trPr>
        <w:tc>
          <w:tcPr>
            <w:tcW w:w="517" w:type="dxa"/>
            <w:tcBorders>
              <w:left w:val="single" w:sz="4" w:space="0" w:color="auto"/>
              <w:bottom w:val="single" w:sz="4" w:space="0" w:color="auto"/>
              <w:right w:val="single" w:sz="4" w:space="0" w:color="auto"/>
            </w:tcBorders>
          </w:tcPr>
          <w:p w14:paraId="7C314FA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tcPr>
          <w:p w14:paraId="0AC97F34" w14:textId="77777777" w:rsidR="001D1D89" w:rsidRPr="002C5414" w:rsidRDefault="001D1D89" w:rsidP="001D1D89">
            <w:pPr>
              <w:rPr>
                <w:rFonts w:ascii="Arial" w:hAnsi="Arial" w:cs="Arial"/>
              </w:rPr>
            </w:pPr>
            <w:r w:rsidRPr="002C5414">
              <w:rPr>
                <w:rFonts w:ascii="Arial" w:hAnsi="Arial" w:cs="Arial"/>
              </w:rPr>
              <w:t>Odločitev DKOM je bila spoštovana</w:t>
            </w:r>
          </w:p>
        </w:tc>
        <w:tc>
          <w:tcPr>
            <w:tcW w:w="2088" w:type="dxa"/>
            <w:tcBorders>
              <w:top w:val="single" w:sz="4" w:space="0" w:color="auto"/>
              <w:left w:val="single" w:sz="4" w:space="0" w:color="auto"/>
              <w:bottom w:val="single" w:sz="4" w:space="0" w:color="auto"/>
              <w:right w:val="single" w:sz="4" w:space="0" w:color="auto"/>
            </w:tcBorders>
            <w:vAlign w:val="center"/>
          </w:tcPr>
          <w:p w14:paraId="6F21B6F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B743F92" w14:textId="77777777" w:rsidR="001D1D89" w:rsidRPr="002C5414" w:rsidRDefault="001D1D89" w:rsidP="001D1D89">
            <w:pPr>
              <w:rPr>
                <w:rFonts w:ascii="Arial" w:hAnsi="Arial" w:cs="Arial"/>
              </w:rPr>
            </w:pPr>
          </w:p>
        </w:tc>
      </w:tr>
      <w:tr w:rsidR="001D1D89" w:rsidRPr="00FE6B7C" w14:paraId="1E8E5328" w14:textId="77777777" w:rsidTr="007E6D93">
        <w:trPr>
          <w:jc w:val="center"/>
        </w:trPr>
        <w:tc>
          <w:tcPr>
            <w:tcW w:w="517" w:type="dxa"/>
            <w:tcBorders>
              <w:left w:val="single" w:sz="4" w:space="0" w:color="auto"/>
              <w:bottom w:val="single" w:sz="4" w:space="0" w:color="auto"/>
              <w:right w:val="single" w:sz="4" w:space="0" w:color="auto"/>
            </w:tcBorders>
            <w:hideMark/>
          </w:tcPr>
          <w:p w14:paraId="6640CCA6"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5EF7DC5C" w14:textId="77777777" w:rsidR="001D1D89" w:rsidRPr="002C5414" w:rsidRDefault="001D1D89" w:rsidP="001D1D89">
            <w:pPr>
              <w:rPr>
                <w:rFonts w:ascii="Arial" w:hAnsi="Arial" w:cs="Arial"/>
              </w:rPr>
            </w:pPr>
            <w:r w:rsidRPr="002C5414">
              <w:rPr>
                <w:rFonts w:ascii="Arial" w:hAnsi="Arial" w:cs="Arial"/>
              </w:rPr>
              <w:t>Uveden je bil sodni postopek (42.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5CDB0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455DA" w14:textId="77777777" w:rsidR="001D1D89" w:rsidRPr="002C5414" w:rsidRDefault="001D1D89" w:rsidP="001D1D89">
            <w:pPr>
              <w:rPr>
                <w:rFonts w:ascii="Arial" w:hAnsi="Arial" w:cs="Arial"/>
              </w:rPr>
            </w:pPr>
          </w:p>
        </w:tc>
      </w:tr>
      <w:tr w:rsidR="001D1D89" w:rsidRPr="00FE6B7C" w14:paraId="18932AFE" w14:textId="77777777" w:rsidTr="007E6D93">
        <w:trPr>
          <w:jc w:val="center"/>
        </w:trPr>
        <w:tc>
          <w:tcPr>
            <w:tcW w:w="517" w:type="dxa"/>
            <w:tcBorders>
              <w:left w:val="single" w:sz="4" w:space="0" w:color="auto"/>
              <w:bottom w:val="single" w:sz="4" w:space="0" w:color="auto"/>
              <w:right w:val="single" w:sz="4" w:space="0" w:color="auto"/>
            </w:tcBorders>
          </w:tcPr>
          <w:p w14:paraId="5518D98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tcPr>
          <w:p w14:paraId="355E127E" w14:textId="77777777" w:rsidR="001D1D89" w:rsidRPr="002C5414" w:rsidRDefault="001D1D89" w:rsidP="001D1D89">
            <w:pPr>
              <w:rPr>
                <w:rFonts w:ascii="Arial" w:hAnsi="Arial" w:cs="Arial"/>
              </w:rPr>
            </w:pPr>
            <w:r w:rsidRPr="002C5414">
              <w:rPr>
                <w:rFonts w:ascii="Arial" w:hAnsi="Arial" w:cs="Arial"/>
              </w:rPr>
              <w:t>V sodnem postopku ničnost ni bila ugotovljena (44. in 45. čl. ZPVPJN)</w:t>
            </w:r>
          </w:p>
        </w:tc>
        <w:tc>
          <w:tcPr>
            <w:tcW w:w="2088" w:type="dxa"/>
            <w:tcBorders>
              <w:top w:val="single" w:sz="4" w:space="0" w:color="auto"/>
              <w:left w:val="single" w:sz="4" w:space="0" w:color="auto"/>
              <w:bottom w:val="single" w:sz="4" w:space="0" w:color="auto"/>
              <w:right w:val="single" w:sz="4" w:space="0" w:color="auto"/>
            </w:tcBorders>
            <w:vAlign w:val="center"/>
          </w:tcPr>
          <w:p w14:paraId="74F84EA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EF3A0E" w14:textId="77777777" w:rsidR="001D1D89" w:rsidRPr="002C5414" w:rsidRDefault="001D1D89" w:rsidP="001D1D89">
            <w:pPr>
              <w:rPr>
                <w:rFonts w:ascii="Arial" w:hAnsi="Arial" w:cs="Arial"/>
              </w:rPr>
            </w:pPr>
          </w:p>
        </w:tc>
      </w:tr>
      <w:tr w:rsidR="001D1D89" w:rsidRPr="00FE6B7C" w14:paraId="51F20D20"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60E50825" w14:textId="77777777" w:rsidR="001D1D89" w:rsidRPr="002C5414" w:rsidRDefault="001D1D89" w:rsidP="001D1D89">
            <w:pPr>
              <w:rPr>
                <w:rFonts w:ascii="Arial" w:hAnsi="Arial" w:cs="Arial"/>
                <w:b/>
              </w:rPr>
            </w:pPr>
            <w:r w:rsidRPr="002C5414">
              <w:rPr>
                <w:rFonts w:ascii="Arial" w:hAnsi="Arial" w:cs="Arial"/>
                <w:b/>
              </w:rPr>
              <w:t>D</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766448" w14:textId="77777777" w:rsidR="001D1D89" w:rsidRPr="002C5414" w:rsidRDefault="001D1D89" w:rsidP="001D1D89">
            <w:pPr>
              <w:rPr>
                <w:rFonts w:ascii="Arial" w:hAnsi="Arial" w:cs="Arial"/>
                <w:b/>
              </w:rPr>
            </w:pPr>
            <w:r w:rsidRPr="002C5414">
              <w:rPr>
                <w:rFonts w:ascii="Arial" w:hAnsi="Arial" w:cs="Arial"/>
                <w:b/>
                <w:bCs/>
              </w:rPr>
              <w:t xml:space="preserve">POGODBA </w:t>
            </w:r>
          </w:p>
        </w:tc>
      </w:tr>
      <w:tr w:rsidR="001D1D89" w:rsidRPr="00FE6B7C" w14:paraId="7B7583C4" w14:textId="77777777" w:rsidTr="007E6D93">
        <w:trPr>
          <w:jc w:val="center"/>
        </w:trPr>
        <w:tc>
          <w:tcPr>
            <w:tcW w:w="517" w:type="dxa"/>
            <w:tcBorders>
              <w:top w:val="single" w:sz="4" w:space="0" w:color="auto"/>
              <w:left w:val="single" w:sz="4" w:space="0" w:color="auto"/>
              <w:right w:val="single" w:sz="4" w:space="0" w:color="auto"/>
            </w:tcBorders>
          </w:tcPr>
          <w:p w14:paraId="4DEE5ED7"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hideMark/>
          </w:tcPr>
          <w:p w14:paraId="4CB92C41" w14:textId="77777777" w:rsidR="001D1D89" w:rsidRPr="002C5414" w:rsidRDefault="001D1D89" w:rsidP="001D1D8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6E3A4C2"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349CF1" w14:textId="77777777" w:rsidR="001D1D89" w:rsidRPr="002C5414" w:rsidRDefault="001D1D89" w:rsidP="001D1D89">
            <w:pPr>
              <w:rPr>
                <w:rFonts w:ascii="Arial" w:hAnsi="Arial" w:cs="Arial"/>
              </w:rPr>
            </w:pPr>
          </w:p>
        </w:tc>
      </w:tr>
      <w:tr w:rsidR="001D1D89" w:rsidRPr="00FE6B7C" w14:paraId="26A75E11" w14:textId="77777777" w:rsidTr="007E6D93">
        <w:trPr>
          <w:jc w:val="center"/>
        </w:trPr>
        <w:tc>
          <w:tcPr>
            <w:tcW w:w="517" w:type="dxa"/>
            <w:tcBorders>
              <w:left w:val="single" w:sz="4" w:space="0" w:color="auto"/>
              <w:right w:val="single" w:sz="4" w:space="0" w:color="auto"/>
            </w:tcBorders>
            <w:hideMark/>
          </w:tcPr>
          <w:p w14:paraId="664CFB9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325C1C88" w14:textId="77777777" w:rsidR="001D1D89" w:rsidRPr="002C5414" w:rsidRDefault="001D1D89" w:rsidP="001D1D89">
            <w:pPr>
              <w:rPr>
                <w:rFonts w:ascii="Arial" w:hAnsi="Arial" w:cs="Arial"/>
              </w:rPr>
            </w:pPr>
            <w:r w:rsidRPr="002C5414">
              <w:rPr>
                <w:rFonts w:ascii="Arial" w:hAnsi="Arial" w:cs="Arial"/>
              </w:rPr>
              <w:t>Pogodba je sklenjena s ponudnikom, izbranim v postopku oddaje JN po postopku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2BF56F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178E99F" w14:textId="77777777" w:rsidR="001D1D89" w:rsidRPr="002C5414" w:rsidRDefault="001D1D89" w:rsidP="001D1D89">
            <w:pPr>
              <w:rPr>
                <w:rFonts w:ascii="Arial" w:hAnsi="Arial" w:cs="Arial"/>
              </w:rPr>
            </w:pPr>
          </w:p>
        </w:tc>
      </w:tr>
      <w:tr w:rsidR="001D1D89" w:rsidRPr="00FE6B7C" w14:paraId="6743560A" w14:textId="77777777" w:rsidTr="007E6D93">
        <w:trPr>
          <w:jc w:val="center"/>
        </w:trPr>
        <w:tc>
          <w:tcPr>
            <w:tcW w:w="517" w:type="dxa"/>
            <w:tcBorders>
              <w:left w:val="single" w:sz="4" w:space="0" w:color="auto"/>
              <w:right w:val="single" w:sz="4" w:space="0" w:color="auto"/>
            </w:tcBorders>
            <w:hideMark/>
          </w:tcPr>
          <w:p w14:paraId="7DD07BD4"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22B630F" w14:textId="77777777" w:rsidR="001D1D89" w:rsidRPr="002C5414" w:rsidRDefault="001D1D89" w:rsidP="001D1D89">
            <w:pPr>
              <w:rPr>
                <w:rFonts w:ascii="Arial" w:hAnsi="Arial" w:cs="Arial"/>
              </w:rPr>
            </w:pPr>
            <w:r w:rsidRPr="002C5414">
              <w:rPr>
                <w:rFonts w:ascii="Arial" w:hAnsi="Arial" w:cs="Arial"/>
              </w:rPr>
              <w:t>Predmet pogodbe je skladen z obvestilom o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58417C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912BA0" w14:textId="77777777" w:rsidR="001D1D89" w:rsidRPr="002C5414" w:rsidRDefault="001D1D89" w:rsidP="001D1D89">
            <w:pPr>
              <w:rPr>
                <w:rFonts w:ascii="Arial" w:hAnsi="Arial" w:cs="Arial"/>
              </w:rPr>
            </w:pPr>
          </w:p>
        </w:tc>
      </w:tr>
      <w:tr w:rsidR="001D1D89" w:rsidRPr="00FE6B7C" w14:paraId="2FEBE5CA" w14:textId="77777777" w:rsidTr="007E6D93">
        <w:trPr>
          <w:jc w:val="center"/>
        </w:trPr>
        <w:tc>
          <w:tcPr>
            <w:tcW w:w="517" w:type="dxa"/>
            <w:tcBorders>
              <w:left w:val="single" w:sz="4" w:space="0" w:color="auto"/>
              <w:right w:val="single" w:sz="4" w:space="0" w:color="auto"/>
            </w:tcBorders>
            <w:hideMark/>
          </w:tcPr>
          <w:p w14:paraId="1D48B153"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C78204" w14:textId="77777777" w:rsidR="001D1D89" w:rsidRPr="002C5414" w:rsidRDefault="001D1D89" w:rsidP="001D1D8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8D3842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1CEEC" w14:textId="77777777" w:rsidR="001D1D89" w:rsidRPr="002C5414" w:rsidRDefault="001D1D89" w:rsidP="001D1D89">
            <w:pPr>
              <w:rPr>
                <w:rFonts w:ascii="Arial" w:hAnsi="Arial" w:cs="Arial"/>
              </w:rPr>
            </w:pPr>
          </w:p>
        </w:tc>
      </w:tr>
      <w:tr w:rsidR="001D1D89" w:rsidRPr="00FE6B7C" w14:paraId="75AC92B8" w14:textId="77777777" w:rsidTr="007E6D93">
        <w:trPr>
          <w:jc w:val="center"/>
        </w:trPr>
        <w:tc>
          <w:tcPr>
            <w:tcW w:w="517" w:type="dxa"/>
            <w:tcBorders>
              <w:left w:val="single" w:sz="4" w:space="0" w:color="auto"/>
              <w:right w:val="single" w:sz="4" w:space="0" w:color="auto"/>
            </w:tcBorders>
            <w:hideMark/>
          </w:tcPr>
          <w:p w14:paraId="07DB36C0"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FD01859" w14:textId="77777777" w:rsidR="001D1D89" w:rsidRPr="002C5414" w:rsidRDefault="001D1D89" w:rsidP="001D1D89">
            <w:pPr>
              <w:rPr>
                <w:rFonts w:ascii="Arial" w:hAnsi="Arial" w:cs="Arial"/>
              </w:rPr>
            </w:pPr>
            <w:r w:rsidRPr="002C5414">
              <w:rPr>
                <w:rFonts w:ascii="Arial" w:hAnsi="Arial" w:cs="Arial"/>
              </w:rPr>
              <w:t>Navedena je dejanska vrednost celotnega naročila, v utemeljenih primerih (izjemoma, ko dejanske vrednosti ni mogoče določiti) ocenjena vrednost in rok veljavnosti pogodbe (4.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D42FB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C2CFD9" w14:textId="77777777" w:rsidR="001D1D89" w:rsidRPr="002C5414" w:rsidRDefault="001D1D89" w:rsidP="001D1D89">
            <w:pPr>
              <w:rPr>
                <w:rFonts w:ascii="Arial" w:hAnsi="Arial" w:cs="Arial"/>
              </w:rPr>
            </w:pPr>
          </w:p>
        </w:tc>
      </w:tr>
      <w:tr w:rsidR="001D1D89" w:rsidRPr="00FE6B7C" w14:paraId="1BDF33D3" w14:textId="77777777" w:rsidTr="007E6D93">
        <w:trPr>
          <w:jc w:val="center"/>
        </w:trPr>
        <w:tc>
          <w:tcPr>
            <w:tcW w:w="517" w:type="dxa"/>
            <w:tcBorders>
              <w:left w:val="single" w:sz="4" w:space="0" w:color="auto"/>
              <w:right w:val="single" w:sz="4" w:space="0" w:color="auto"/>
            </w:tcBorders>
            <w:hideMark/>
          </w:tcPr>
          <w:p w14:paraId="7885835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50CB364" w14:textId="77777777" w:rsidR="001D1D89" w:rsidRPr="002C5414" w:rsidRDefault="001D1D89" w:rsidP="001D1D89">
            <w:pPr>
              <w:rPr>
                <w:rFonts w:ascii="Arial" w:hAnsi="Arial" w:cs="Arial"/>
              </w:rPr>
            </w:pPr>
            <w:r w:rsidRPr="002C5414">
              <w:rPr>
                <w:rFonts w:ascii="Arial" w:hAnsi="Arial" w:cs="Arial"/>
              </w:rPr>
              <w:t>Pravice in obveznosti dobavitelja/izvajalca in naročnika so jasno določene v pogodbi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AD6E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9221728" w14:textId="77777777" w:rsidR="001D1D89" w:rsidRPr="002C5414" w:rsidRDefault="001D1D89" w:rsidP="001D1D89">
            <w:pPr>
              <w:rPr>
                <w:rFonts w:ascii="Arial" w:hAnsi="Arial" w:cs="Arial"/>
              </w:rPr>
            </w:pPr>
          </w:p>
        </w:tc>
      </w:tr>
      <w:tr w:rsidR="001D1D89" w:rsidRPr="00FE6B7C" w14:paraId="37F69DF5" w14:textId="77777777" w:rsidTr="007E6D93">
        <w:trPr>
          <w:trHeight w:val="470"/>
          <w:jc w:val="center"/>
        </w:trPr>
        <w:tc>
          <w:tcPr>
            <w:tcW w:w="517" w:type="dxa"/>
            <w:tcBorders>
              <w:left w:val="single" w:sz="4" w:space="0" w:color="auto"/>
              <w:right w:val="single" w:sz="4" w:space="0" w:color="auto"/>
            </w:tcBorders>
          </w:tcPr>
          <w:p w14:paraId="5CD3D468" w14:textId="77777777" w:rsidR="001D1D89" w:rsidRPr="002C5414" w:rsidRDefault="001D1D89" w:rsidP="001D1D89">
            <w:pPr>
              <w:rPr>
                <w:rFonts w:ascii="Arial" w:hAnsi="Arial" w:cs="Arial"/>
              </w:rPr>
            </w:pPr>
            <w:r w:rsidRPr="002C5414">
              <w:rPr>
                <w:rFonts w:ascii="Arial" w:hAnsi="Arial" w:cs="Arial"/>
              </w:rPr>
              <w:t>7</w:t>
            </w:r>
          </w:p>
        </w:tc>
        <w:tc>
          <w:tcPr>
            <w:tcW w:w="4887" w:type="dxa"/>
            <w:tcBorders>
              <w:top w:val="single" w:sz="4" w:space="0" w:color="auto"/>
              <w:left w:val="single" w:sz="4" w:space="0" w:color="auto"/>
              <w:bottom w:val="single" w:sz="4" w:space="0" w:color="auto"/>
              <w:right w:val="single" w:sz="4" w:space="0" w:color="auto"/>
            </w:tcBorders>
            <w:vAlign w:val="center"/>
          </w:tcPr>
          <w:p w14:paraId="458880CF" w14:textId="3AEF29B4" w:rsidR="001D1D89" w:rsidRPr="002C5414" w:rsidRDefault="001D1D89" w:rsidP="001D1D89">
            <w:pPr>
              <w:autoSpaceDE w:val="0"/>
              <w:autoSpaceDN w:val="0"/>
              <w:adjustRightInd w:val="0"/>
              <w:rPr>
                <w:rFonts w:ascii="Arial" w:hAnsi="Arial" w:cs="Arial"/>
              </w:rPr>
            </w:pPr>
            <w:r w:rsidRPr="002C5414">
              <w:rPr>
                <w:rFonts w:ascii="Arial" w:hAnsi="Arial" w:cs="Arial"/>
              </w:rPr>
              <w:t xml:space="preserve">V pogodbi je naveden: </w:t>
            </w:r>
          </w:p>
          <w:p w14:paraId="237963B9" w14:textId="6FEA8BB9" w:rsidR="001D1D89" w:rsidRPr="002C5414" w:rsidRDefault="001D1D89" w:rsidP="001D1D89">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w:t>
            </w:r>
            <w:r w:rsidRPr="002C5414">
              <w:rPr>
                <w:rFonts w:ascii="Arial" w:hAnsi="Arial" w:cs="Arial"/>
              </w:rPr>
              <w:t xml:space="preserve"> </w:t>
            </w:r>
            <w:r w:rsidRPr="002C5414">
              <w:rPr>
                <w:rFonts w:ascii="Arial" w:hAnsi="Arial" w:cs="Arial"/>
                <w:u w:val="single"/>
              </w:rPr>
              <w:t>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w:t>
            </w:r>
            <w:r w:rsidRPr="002C5414">
              <w:rPr>
                <w:rFonts w:ascii="Arial" w:hAnsi="Arial" w:cs="Arial"/>
                <w:i/>
              </w:rPr>
              <w:t xml:space="preserve"> </w:t>
            </w:r>
          </w:p>
          <w:p w14:paraId="4AC2E3C4" w14:textId="5041A31C" w:rsidR="001D1D89" w:rsidRPr="002C5414" w:rsidRDefault="001D1D89" w:rsidP="001D1D8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50AFD964" w14:textId="429E3779" w:rsidR="001D1D89" w:rsidRPr="002C5414" w:rsidRDefault="001D1D89" w:rsidP="001D1D89">
            <w:pPr>
              <w:autoSpaceDE w:val="0"/>
              <w:autoSpaceDN w:val="0"/>
              <w:adjustRightInd w:val="0"/>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tcPr>
          <w:p w14:paraId="0533BD7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F7C2BD" w14:textId="77777777" w:rsidR="001D1D89" w:rsidRPr="002C5414" w:rsidRDefault="001D1D89" w:rsidP="001D1D89">
            <w:pPr>
              <w:rPr>
                <w:rFonts w:ascii="Arial" w:hAnsi="Arial" w:cs="Arial"/>
              </w:rPr>
            </w:pPr>
          </w:p>
        </w:tc>
      </w:tr>
      <w:tr w:rsidR="001D1D89" w:rsidRPr="00FE6B7C" w14:paraId="7A890786" w14:textId="77777777" w:rsidTr="007E6D93">
        <w:trPr>
          <w:trHeight w:val="470"/>
          <w:jc w:val="center"/>
        </w:trPr>
        <w:tc>
          <w:tcPr>
            <w:tcW w:w="517" w:type="dxa"/>
            <w:tcBorders>
              <w:left w:val="single" w:sz="4" w:space="0" w:color="auto"/>
              <w:right w:val="single" w:sz="4" w:space="0" w:color="auto"/>
            </w:tcBorders>
            <w:hideMark/>
          </w:tcPr>
          <w:p w14:paraId="0B169CEB"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D8E9FD6" w14:textId="77777777" w:rsidR="001D1D89" w:rsidRPr="002C5414" w:rsidRDefault="001D1D89" w:rsidP="001D1D89">
            <w:pPr>
              <w:rPr>
                <w:rFonts w:ascii="Arial" w:hAnsi="Arial" w:cs="Arial"/>
              </w:rPr>
            </w:pPr>
            <w:r w:rsidRPr="002C5414">
              <w:rPr>
                <w:rFonts w:ascii="Arial" w:hAnsi="Arial" w:cs="Arial"/>
              </w:rPr>
              <w:t>Pogodba skladno s ponudbo vsebuje podatke glede podizvajalcev oz. upoštevana so zakonska določila (94. čl. ZJN-3):</w:t>
            </w:r>
          </w:p>
          <w:p w14:paraId="6396C4F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A0FD549"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3C760DEA"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8008CE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682AF513"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lastRenderedPageBreak/>
              <w:t>če ni bila podana zahteva neposrednega plačila je naročnik pridobil (najpozneje v 60 dneh od plačila računa/situacije) pisni izjavi glavnega izvajalca in podizvajalca, da je slednji prejel plačilo – 6. odst. 94. čl. ZJN-3</w:t>
            </w:r>
          </w:p>
          <w:p w14:paraId="5308D4B5"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4D518CB"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24F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1D1D89" w:rsidRPr="00FE6B7C" w14:paraId="2EE1A5D7" w14:textId="77777777" w:rsidTr="007E6D93">
        <w:trPr>
          <w:trHeight w:val="470"/>
          <w:jc w:val="center"/>
        </w:trPr>
        <w:tc>
          <w:tcPr>
            <w:tcW w:w="517" w:type="dxa"/>
            <w:tcBorders>
              <w:left w:val="single" w:sz="4" w:space="0" w:color="auto"/>
              <w:right w:val="single" w:sz="4" w:space="0" w:color="auto"/>
            </w:tcBorders>
            <w:hideMark/>
          </w:tcPr>
          <w:p w14:paraId="75F2A92C" w14:textId="77777777" w:rsidR="001D1D89" w:rsidRPr="002C5414" w:rsidRDefault="001D1D89" w:rsidP="001D1D89">
            <w:pPr>
              <w:rPr>
                <w:rFonts w:ascii="Arial" w:hAnsi="Arial" w:cs="Arial"/>
              </w:rPr>
            </w:pPr>
            <w:r w:rsidRPr="002C5414">
              <w:rPr>
                <w:rFonts w:ascii="Arial" w:hAnsi="Arial" w:cs="Arial"/>
              </w:rPr>
              <w:t>9</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950E2CF" w14:textId="77777777" w:rsidR="001D1D89" w:rsidRPr="002C5414" w:rsidRDefault="001D1D89" w:rsidP="001D1D89">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2F1A19B5" w14:textId="77777777" w:rsidR="001D1D89" w:rsidRPr="002C5414" w:rsidRDefault="001D1D89" w:rsidP="001D1D8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7590DFF" w14:textId="51B83188" w:rsidR="001D1D89" w:rsidRPr="002C5414" w:rsidRDefault="001D1D89" w:rsidP="001D1D89">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hAnsi="Arial" w:cs="Arial"/>
                <w:i/>
                <w:sz w:val="20"/>
                <w:szCs w:val="20"/>
              </w:rPr>
              <w:t xml:space="preserve">višina finančnega zavarovanja za dobro izvedbo pogodbenih obveznosti ne znaša več kot 10 % </w:t>
            </w:r>
            <w:r w:rsidRPr="002C5414">
              <w:rPr>
                <w:rFonts w:ascii="Arial" w:eastAsia="Times New Roman" w:hAnsi="Arial" w:cs="Arial"/>
                <w:i/>
                <w:iCs/>
                <w:sz w:val="20"/>
                <w:szCs w:val="20"/>
                <w:lang w:eastAsia="sl-SI"/>
              </w:rPr>
              <w:t>pogodbene vrednosti (z DDV)</w:t>
            </w:r>
          </w:p>
          <w:p w14:paraId="225108D9" w14:textId="154CA272" w:rsidR="002D67B5" w:rsidRPr="002C5414" w:rsidRDefault="002D67B5" w:rsidP="002D67B5">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višina finančnega zavarovanja</w:t>
            </w:r>
            <w:r w:rsidRPr="002C5414" w:rsidDel="00FD1723">
              <w:rPr>
                <w:rFonts w:ascii="Arial" w:eastAsia="Times New Roman" w:hAnsi="Arial" w:cs="Arial"/>
                <w:i/>
                <w:iCs/>
                <w:sz w:val="20"/>
                <w:szCs w:val="20"/>
                <w:lang w:eastAsia="sl-SI"/>
              </w:rPr>
              <w:t xml:space="preserve"> </w:t>
            </w:r>
            <w:r w:rsidRPr="002C5414">
              <w:rPr>
                <w:rFonts w:ascii="Arial" w:eastAsia="Times New Roman" w:hAnsi="Arial" w:cs="Arial"/>
                <w:i/>
                <w:iCs/>
                <w:sz w:val="20"/>
                <w:szCs w:val="20"/>
                <w:lang w:eastAsia="sl-SI"/>
              </w:rPr>
              <w:t>za odpravo napak v garancijskem roku ne znaša več kot 5 % pogodbene vrednosti (z DDV)</w:t>
            </w:r>
          </w:p>
          <w:p w14:paraId="4E7AAFED"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eastAsia="Times New Roman" w:hAnsi="Arial" w:cs="Arial"/>
                <w:i/>
                <w:iCs/>
                <w:sz w:val="20"/>
                <w:szCs w:val="20"/>
                <w:lang w:eastAsia="sl-SI"/>
              </w:rPr>
              <w:t>v primeru zadržanih sredstev (naročnik zadrži</w:t>
            </w:r>
            <w:r w:rsidRPr="002C5414">
              <w:rPr>
                <w:rFonts w:ascii="Arial" w:hAnsi="Arial" w:cs="Arial"/>
                <w:i/>
                <w:sz w:val="20"/>
                <w:szCs w:val="20"/>
              </w:rPr>
              <w:t xml:space="preserve"> del zaračunane vrednosti) in finančnega zavarovanja za dobro izvedbo pogodbenih obveznosti to dvoje skupaj ne presega 10 % pogodbene vrednosti (z DDV))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BBEB1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B36C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1D1D89" w:rsidRPr="00FE6B7C" w14:paraId="478F2876" w14:textId="77777777" w:rsidTr="007E6D93">
        <w:trPr>
          <w:jc w:val="center"/>
        </w:trPr>
        <w:tc>
          <w:tcPr>
            <w:tcW w:w="517" w:type="dxa"/>
            <w:tcBorders>
              <w:left w:val="single" w:sz="4" w:space="0" w:color="auto"/>
              <w:bottom w:val="single" w:sz="4" w:space="0" w:color="auto"/>
              <w:right w:val="single" w:sz="4" w:space="0" w:color="auto"/>
            </w:tcBorders>
            <w:hideMark/>
          </w:tcPr>
          <w:p w14:paraId="21A4008D" w14:textId="77777777" w:rsidR="001D1D89" w:rsidRPr="002C5414" w:rsidRDefault="001D1D89" w:rsidP="001D1D89">
            <w:pPr>
              <w:rPr>
                <w:rFonts w:ascii="Arial" w:hAnsi="Arial" w:cs="Arial"/>
              </w:rPr>
            </w:pPr>
            <w:r w:rsidRPr="002C5414">
              <w:rPr>
                <w:rFonts w:ascii="Arial" w:hAnsi="Arial" w:cs="Arial"/>
              </w:rPr>
              <w:t>10</w:t>
            </w:r>
          </w:p>
        </w:tc>
        <w:tc>
          <w:tcPr>
            <w:tcW w:w="4887" w:type="dxa"/>
            <w:tcBorders>
              <w:top w:val="single" w:sz="4" w:space="0" w:color="auto"/>
              <w:left w:val="single" w:sz="4" w:space="0" w:color="auto"/>
              <w:bottom w:val="single" w:sz="4" w:space="0" w:color="auto"/>
              <w:right w:val="single" w:sz="4" w:space="0" w:color="auto"/>
            </w:tcBorders>
            <w:hideMark/>
          </w:tcPr>
          <w:p w14:paraId="2BB5D3BA" w14:textId="67B4C816"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9884A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9A53D6" w14:textId="77777777" w:rsidR="001D1D89" w:rsidRPr="002C5414" w:rsidRDefault="001D1D89" w:rsidP="001D1D89">
            <w:pPr>
              <w:rPr>
                <w:rFonts w:ascii="Arial" w:hAnsi="Arial" w:cs="Arial"/>
              </w:rPr>
            </w:pPr>
          </w:p>
        </w:tc>
      </w:tr>
      <w:tr w:rsidR="001D1D89" w:rsidRPr="00FE6B7C" w14:paraId="4000BCFF" w14:textId="77777777" w:rsidTr="007E6D93">
        <w:trPr>
          <w:jc w:val="center"/>
        </w:trPr>
        <w:tc>
          <w:tcPr>
            <w:tcW w:w="517" w:type="dxa"/>
            <w:tcBorders>
              <w:left w:val="single" w:sz="4" w:space="0" w:color="auto"/>
              <w:bottom w:val="single" w:sz="4" w:space="0" w:color="auto"/>
              <w:right w:val="single" w:sz="4" w:space="0" w:color="auto"/>
            </w:tcBorders>
          </w:tcPr>
          <w:p w14:paraId="5A100A1C" w14:textId="77777777" w:rsidR="001D1D89" w:rsidRPr="002C5414" w:rsidRDefault="001D1D89" w:rsidP="001D1D89">
            <w:pPr>
              <w:rPr>
                <w:rFonts w:ascii="Arial" w:hAnsi="Arial" w:cs="Arial"/>
              </w:rPr>
            </w:pPr>
            <w:r w:rsidRPr="002C5414">
              <w:rPr>
                <w:rFonts w:ascii="Arial" w:hAnsi="Arial" w:cs="Arial"/>
              </w:rPr>
              <w:t>11</w:t>
            </w:r>
          </w:p>
        </w:tc>
        <w:tc>
          <w:tcPr>
            <w:tcW w:w="4887" w:type="dxa"/>
            <w:tcBorders>
              <w:top w:val="single" w:sz="4" w:space="0" w:color="auto"/>
              <w:left w:val="single" w:sz="4" w:space="0" w:color="auto"/>
              <w:bottom w:val="single" w:sz="4" w:space="0" w:color="auto"/>
              <w:right w:val="single" w:sz="4" w:space="0" w:color="auto"/>
            </w:tcBorders>
            <w:vAlign w:val="center"/>
          </w:tcPr>
          <w:p w14:paraId="3460CCCF" w14:textId="77777777" w:rsidR="001D1D89" w:rsidRPr="002C5414" w:rsidRDefault="001D1D89" w:rsidP="001D1D8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3"/>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009DE59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7E654B" w14:textId="77777777" w:rsidR="001D1D89" w:rsidRPr="002C5414" w:rsidRDefault="001D1D89" w:rsidP="001D1D89">
            <w:pPr>
              <w:rPr>
                <w:rFonts w:ascii="Arial" w:hAnsi="Arial" w:cs="Arial"/>
              </w:rPr>
            </w:pPr>
          </w:p>
        </w:tc>
      </w:tr>
      <w:tr w:rsidR="001D1D89" w:rsidRPr="00FE6B7C" w14:paraId="249B3F7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775F6444" w14:textId="77777777" w:rsidR="001D1D89" w:rsidRPr="002C5414" w:rsidRDefault="001D1D89" w:rsidP="001D1D89">
            <w:pPr>
              <w:rPr>
                <w:rFonts w:ascii="Arial" w:hAnsi="Arial" w:cs="Arial"/>
                <w:b/>
              </w:rPr>
            </w:pPr>
            <w:r w:rsidRPr="002C5414">
              <w:rPr>
                <w:rFonts w:ascii="Arial" w:hAnsi="Arial" w:cs="Arial"/>
                <w:b/>
              </w:rPr>
              <w:t>E</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196788B" w14:textId="77777777" w:rsidR="001D1D89" w:rsidRPr="002C5414" w:rsidRDefault="001D1D89" w:rsidP="001D1D8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1D1D89" w:rsidRPr="00FE6B7C" w14:paraId="56BD991E" w14:textId="77777777" w:rsidTr="007E6D93">
        <w:trPr>
          <w:jc w:val="center"/>
        </w:trPr>
        <w:tc>
          <w:tcPr>
            <w:tcW w:w="517" w:type="dxa"/>
            <w:tcBorders>
              <w:top w:val="single" w:sz="4" w:space="0" w:color="auto"/>
              <w:left w:val="single" w:sz="4" w:space="0" w:color="auto"/>
              <w:right w:val="single" w:sz="4" w:space="0" w:color="auto"/>
            </w:tcBorders>
          </w:tcPr>
          <w:p w14:paraId="72DDAECF"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D883675" w14:textId="77777777" w:rsidR="001D1D89" w:rsidRPr="002C5414" w:rsidRDefault="001D1D89" w:rsidP="001D1D8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D9DF8B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5ACED6" w14:textId="77777777" w:rsidR="001D1D89" w:rsidRPr="002C5414" w:rsidRDefault="001D1D89" w:rsidP="001D1D89">
            <w:pPr>
              <w:rPr>
                <w:rFonts w:ascii="Arial" w:hAnsi="Arial" w:cs="Arial"/>
              </w:rPr>
            </w:pPr>
          </w:p>
        </w:tc>
      </w:tr>
      <w:tr w:rsidR="001D1D89" w:rsidRPr="00FE6B7C" w14:paraId="35C27678" w14:textId="77777777" w:rsidTr="007E6D93">
        <w:trPr>
          <w:jc w:val="center"/>
        </w:trPr>
        <w:tc>
          <w:tcPr>
            <w:tcW w:w="517" w:type="dxa"/>
            <w:tcBorders>
              <w:left w:val="single" w:sz="4" w:space="0" w:color="auto"/>
              <w:right w:val="single" w:sz="4" w:space="0" w:color="auto"/>
            </w:tcBorders>
            <w:hideMark/>
          </w:tcPr>
          <w:p w14:paraId="42A808A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tcPr>
          <w:p w14:paraId="43602EE7" w14:textId="77777777" w:rsidR="001D1D89" w:rsidRPr="002C5414" w:rsidRDefault="001D1D89" w:rsidP="001D1D89">
            <w:pPr>
              <w:rPr>
                <w:rFonts w:ascii="Arial" w:hAnsi="Arial" w:cs="Arial"/>
                <w:i/>
              </w:rPr>
            </w:pPr>
            <w:r w:rsidRPr="002C5414">
              <w:rPr>
                <w:rFonts w:ascii="Arial" w:hAnsi="Arial" w:cs="Arial"/>
              </w:rPr>
              <w:t>Pisne spremembe k pogodbi (aneksi) so sklenjene pravočasno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BF43E0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C0116"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68E6567F" w14:textId="77777777" w:rsidTr="007E6D93">
        <w:trPr>
          <w:jc w:val="center"/>
        </w:trPr>
        <w:tc>
          <w:tcPr>
            <w:tcW w:w="517" w:type="dxa"/>
            <w:tcBorders>
              <w:left w:val="single" w:sz="4" w:space="0" w:color="auto"/>
              <w:right w:val="single" w:sz="4" w:space="0" w:color="auto"/>
            </w:tcBorders>
          </w:tcPr>
          <w:p w14:paraId="0047AC65"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58AD4727" w14:textId="77777777" w:rsidR="001D1D89" w:rsidRPr="002C5414" w:rsidRDefault="001D1D89" w:rsidP="001D1D89">
            <w:pPr>
              <w:rPr>
                <w:rFonts w:ascii="Arial" w:hAnsi="Arial" w:cs="Arial"/>
              </w:rPr>
            </w:pPr>
            <w:r w:rsidRPr="002C5414">
              <w:rPr>
                <w:rFonts w:ascii="Arial" w:hAnsi="Arial" w:cs="Arial"/>
              </w:rPr>
              <w:t>Sprememba pogodbe o izvedbi JN je v skladu z razlogi iz 1.–4. tč.1. odst. 95. čl. ZJN-3 in ni bistvena</w:t>
            </w:r>
            <w:r w:rsidRPr="002C5414">
              <w:rPr>
                <w:rStyle w:val="Sprotnaopomba-sklic"/>
                <w:rFonts w:ascii="Arial" w:hAnsi="Arial" w:cs="Arial"/>
              </w:rPr>
              <w:footnoteReference w:id="14"/>
            </w:r>
            <w:r w:rsidRPr="002C5414">
              <w:rPr>
                <w:rFonts w:ascii="Arial" w:hAnsi="Arial" w:cs="Arial"/>
              </w:rPr>
              <w:t xml:space="preserve"> (5. tč. 1. odst. v povezavi s 4. odst. 95 čl. ZJN-3)</w:t>
            </w:r>
          </w:p>
          <w:p w14:paraId="0A8F804F" w14:textId="58DA5C8B" w:rsidR="001D1D89" w:rsidRPr="002C5414" w:rsidRDefault="001D1D89" w:rsidP="00DC09C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DC09CA">
              <w:rPr>
                <w:rFonts w:ascii="Arial" w:hAnsi="Arial" w:cs="Arial"/>
                <w:i/>
              </w:rPr>
              <w:t xml:space="preserve">- </w:t>
            </w:r>
            <w:r w:rsidRPr="002C5414">
              <w:rPr>
                <w:rFonts w:ascii="Arial" w:hAnsi="Arial" w:cs="Arial"/>
                <w:i/>
              </w:rPr>
              <w:t>preveri se vse zakonsko določene razloge za posamezno spremembo pogodbe (aneks) in njihovo utemeljitev, kar mora imeti naročnik dokumentirano</w:t>
            </w:r>
          </w:p>
          <w:p w14:paraId="0FF280E7" w14:textId="77777777" w:rsidR="001D6A40" w:rsidRDefault="00DC09CA" w:rsidP="001D1D89">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E3A1018" w14:textId="46CBB52E" w:rsidR="001D1D89" w:rsidRPr="002C5414" w:rsidRDefault="001D1D89" w:rsidP="001D1D8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088" w:type="dxa"/>
            <w:tcBorders>
              <w:top w:val="single" w:sz="4" w:space="0" w:color="auto"/>
              <w:left w:val="single" w:sz="4" w:space="0" w:color="auto"/>
              <w:bottom w:val="single" w:sz="4" w:space="0" w:color="auto"/>
              <w:right w:val="single" w:sz="4" w:space="0" w:color="auto"/>
            </w:tcBorders>
            <w:vAlign w:val="center"/>
          </w:tcPr>
          <w:p w14:paraId="548847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377092"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2E031E35" w14:textId="77777777" w:rsidTr="007E6D93">
        <w:trPr>
          <w:jc w:val="center"/>
        </w:trPr>
        <w:tc>
          <w:tcPr>
            <w:tcW w:w="517" w:type="dxa"/>
            <w:tcBorders>
              <w:left w:val="single" w:sz="4" w:space="0" w:color="auto"/>
              <w:right w:val="single" w:sz="4" w:space="0" w:color="auto"/>
            </w:tcBorders>
            <w:hideMark/>
          </w:tcPr>
          <w:p w14:paraId="67912E9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7B51246" w14:textId="77777777" w:rsidR="001D1D89" w:rsidRPr="002C5414" w:rsidRDefault="001D1D89" w:rsidP="001D1D89">
            <w:pPr>
              <w:rPr>
                <w:rFonts w:ascii="Arial" w:hAnsi="Arial" w:cs="Arial"/>
              </w:rPr>
            </w:pPr>
            <w:r w:rsidRPr="002C5414">
              <w:rPr>
                <w:rFonts w:ascii="Arial" w:hAnsi="Arial" w:cs="Arial"/>
              </w:rPr>
              <w:t xml:space="preserve">Eno ali več dopolnilnih naročil (povišanje vrednosti) k osnovni pogodbi oz. glavnemu naročilu v primeru razlogov iz 2. ali 3. tč. 1. odst. 95. čl. ZJN-3 ne </w:t>
            </w:r>
            <w:r w:rsidRPr="002C5414">
              <w:rPr>
                <w:rFonts w:ascii="Arial" w:hAnsi="Arial" w:cs="Arial"/>
              </w:rPr>
              <w:lastRenderedPageBreak/>
              <w:t>presega 30 % pogodbene vrednosti oz. prvotnega naročila (2. odst. 95 čl. ZJN-3)</w:t>
            </w:r>
            <w:r w:rsidRPr="002C5414" w:rsidDel="00D0387B">
              <w:rPr>
                <w:rFonts w:ascii="Arial" w:hAnsi="Arial" w:cs="Arial"/>
              </w:rPr>
              <w:t xml:space="preserve"> </w:t>
            </w:r>
          </w:p>
          <w:p w14:paraId="088AE2D9"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2D4306"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A710CC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1D1D89" w:rsidRPr="00FE6B7C" w14:paraId="271082A6" w14:textId="77777777" w:rsidTr="007E6D93">
        <w:trPr>
          <w:jc w:val="center"/>
        </w:trPr>
        <w:tc>
          <w:tcPr>
            <w:tcW w:w="517" w:type="dxa"/>
            <w:tcBorders>
              <w:left w:val="single" w:sz="4" w:space="0" w:color="auto"/>
              <w:right w:val="single" w:sz="4" w:space="0" w:color="auto"/>
            </w:tcBorders>
          </w:tcPr>
          <w:p w14:paraId="48AAA5C7"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tcPr>
          <w:p w14:paraId="55A6AAEB" w14:textId="77777777" w:rsidR="001D1D89" w:rsidRPr="002C5414" w:rsidRDefault="001D1D89" w:rsidP="001D1D8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088" w:type="dxa"/>
            <w:tcBorders>
              <w:top w:val="single" w:sz="4" w:space="0" w:color="auto"/>
              <w:left w:val="single" w:sz="4" w:space="0" w:color="auto"/>
              <w:bottom w:val="single" w:sz="4" w:space="0" w:color="auto"/>
              <w:right w:val="single" w:sz="4" w:space="0" w:color="auto"/>
            </w:tcBorders>
            <w:vAlign w:val="center"/>
          </w:tcPr>
          <w:p w14:paraId="75F7DB3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A22274" w14:textId="77777777" w:rsidR="001D1D89" w:rsidRPr="002C5414" w:rsidRDefault="001D1D89" w:rsidP="001D1D8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1D1D89" w:rsidRPr="00FE6B7C" w14:paraId="6A6B7441" w14:textId="77777777" w:rsidTr="007E6D93">
        <w:trPr>
          <w:jc w:val="center"/>
        </w:trPr>
        <w:tc>
          <w:tcPr>
            <w:tcW w:w="517" w:type="dxa"/>
            <w:tcBorders>
              <w:left w:val="single" w:sz="4" w:space="0" w:color="auto"/>
              <w:right w:val="single" w:sz="4" w:space="0" w:color="auto"/>
            </w:tcBorders>
            <w:hideMark/>
          </w:tcPr>
          <w:p w14:paraId="3F70F139"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AE2E628" w14:textId="77777777" w:rsidR="001D1D89" w:rsidRPr="002C5414" w:rsidRDefault="001D1D89" w:rsidP="001D1D8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A46D31" w14:textId="77777777" w:rsidR="001D1D89" w:rsidRPr="002C5414" w:rsidRDefault="001D1D89" w:rsidP="001D1D8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FDB091"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1D1D89" w:rsidRPr="00FE6B7C" w14:paraId="1FFB579F" w14:textId="77777777" w:rsidTr="007E6D93">
        <w:trPr>
          <w:jc w:val="center"/>
        </w:trPr>
        <w:tc>
          <w:tcPr>
            <w:tcW w:w="517" w:type="dxa"/>
            <w:tcBorders>
              <w:left w:val="single" w:sz="4" w:space="0" w:color="auto"/>
              <w:right w:val="single" w:sz="4" w:space="0" w:color="auto"/>
            </w:tcBorders>
          </w:tcPr>
          <w:p w14:paraId="3757C9B1" w14:textId="77777777" w:rsidR="001D1D89" w:rsidRPr="002C5414" w:rsidRDefault="001D1D89" w:rsidP="001D1D89">
            <w:pPr>
              <w:rPr>
                <w:rFonts w:ascii="Arial" w:hAnsi="Arial" w:cs="Arial"/>
              </w:rPr>
            </w:pPr>
            <w:r w:rsidRPr="002C5414">
              <w:rPr>
                <w:rFonts w:ascii="Arial" w:hAnsi="Arial" w:cs="Arial"/>
              </w:rPr>
              <w:t>7</w:t>
            </w:r>
          </w:p>
        </w:tc>
        <w:tc>
          <w:tcPr>
            <w:tcW w:w="4887" w:type="dxa"/>
            <w:tcBorders>
              <w:top w:val="single" w:sz="4" w:space="0" w:color="auto"/>
              <w:left w:val="single" w:sz="4" w:space="0" w:color="auto"/>
              <w:bottom w:val="single" w:sz="4" w:space="0" w:color="auto"/>
              <w:right w:val="single" w:sz="4" w:space="0" w:color="auto"/>
            </w:tcBorders>
            <w:vAlign w:val="center"/>
          </w:tcPr>
          <w:p w14:paraId="3DE14A3E" w14:textId="77777777" w:rsidR="001D1D89" w:rsidRPr="002C5414" w:rsidRDefault="001D1D89" w:rsidP="001D1D8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6E9F62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088" w:type="dxa"/>
            <w:tcBorders>
              <w:top w:val="single" w:sz="4" w:space="0" w:color="auto"/>
              <w:left w:val="single" w:sz="4" w:space="0" w:color="auto"/>
              <w:bottom w:val="single" w:sz="4" w:space="0" w:color="auto"/>
              <w:right w:val="single" w:sz="4" w:space="0" w:color="auto"/>
            </w:tcBorders>
            <w:vAlign w:val="center"/>
          </w:tcPr>
          <w:p w14:paraId="58960B6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3FDC83" w14:textId="77777777" w:rsidR="001D1D89" w:rsidRPr="002C5414" w:rsidRDefault="001D1D89" w:rsidP="001D1D89">
            <w:pPr>
              <w:rPr>
                <w:rFonts w:ascii="Arial" w:hAnsi="Arial" w:cs="Arial"/>
              </w:rPr>
            </w:pPr>
          </w:p>
        </w:tc>
      </w:tr>
      <w:tr w:rsidR="001D1D89" w:rsidRPr="00FE6B7C" w14:paraId="278D3874" w14:textId="77777777" w:rsidTr="007E6D93">
        <w:trPr>
          <w:jc w:val="center"/>
        </w:trPr>
        <w:tc>
          <w:tcPr>
            <w:tcW w:w="517" w:type="dxa"/>
            <w:tcBorders>
              <w:left w:val="single" w:sz="4" w:space="0" w:color="auto"/>
              <w:right w:val="single" w:sz="4" w:space="0" w:color="auto"/>
            </w:tcBorders>
          </w:tcPr>
          <w:p w14:paraId="085D33ED"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tcPr>
          <w:p w14:paraId="7A9DB14F" w14:textId="77777777" w:rsidR="001D1D89" w:rsidRPr="002C5414" w:rsidRDefault="001D1D89" w:rsidP="001D1D8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088" w:type="dxa"/>
            <w:tcBorders>
              <w:top w:val="single" w:sz="4" w:space="0" w:color="auto"/>
              <w:left w:val="single" w:sz="4" w:space="0" w:color="auto"/>
              <w:bottom w:val="single" w:sz="4" w:space="0" w:color="auto"/>
              <w:right w:val="single" w:sz="4" w:space="0" w:color="auto"/>
            </w:tcBorders>
            <w:vAlign w:val="center"/>
          </w:tcPr>
          <w:p w14:paraId="0EA815F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5F7EB8" w14:textId="77777777" w:rsidR="001D1D89" w:rsidRPr="002C5414" w:rsidRDefault="001D1D89" w:rsidP="001D1D89">
            <w:pPr>
              <w:jc w:val="center"/>
              <w:rPr>
                <w:rFonts w:ascii="Arial" w:hAnsi="Arial" w:cs="Arial"/>
              </w:rPr>
            </w:pPr>
          </w:p>
        </w:tc>
      </w:tr>
      <w:tr w:rsidR="001D1D89" w:rsidRPr="00FE6B7C" w14:paraId="318D5898" w14:textId="77777777" w:rsidTr="007E6D93">
        <w:trPr>
          <w:jc w:val="center"/>
        </w:trPr>
        <w:tc>
          <w:tcPr>
            <w:tcW w:w="517" w:type="dxa"/>
            <w:tcBorders>
              <w:left w:val="single" w:sz="4" w:space="0" w:color="auto"/>
              <w:bottom w:val="single" w:sz="4" w:space="0" w:color="auto"/>
              <w:right w:val="single" w:sz="4" w:space="0" w:color="auto"/>
            </w:tcBorders>
          </w:tcPr>
          <w:p w14:paraId="6FBB8B49" w14:textId="77777777" w:rsidR="001D1D89" w:rsidRPr="002C5414" w:rsidRDefault="001D1D89" w:rsidP="001D1D89">
            <w:pPr>
              <w:rPr>
                <w:rFonts w:ascii="Arial" w:hAnsi="Arial" w:cs="Arial"/>
              </w:rPr>
            </w:pPr>
            <w:r w:rsidRPr="002C5414">
              <w:rPr>
                <w:rFonts w:ascii="Arial" w:hAnsi="Arial" w:cs="Arial"/>
              </w:rPr>
              <w:t>9</w:t>
            </w:r>
          </w:p>
        </w:tc>
        <w:tc>
          <w:tcPr>
            <w:tcW w:w="4887" w:type="dxa"/>
            <w:tcBorders>
              <w:top w:val="single" w:sz="4" w:space="0" w:color="auto"/>
              <w:left w:val="single" w:sz="4" w:space="0" w:color="auto"/>
              <w:bottom w:val="single" w:sz="4" w:space="0" w:color="auto"/>
              <w:right w:val="single" w:sz="4" w:space="0" w:color="auto"/>
            </w:tcBorders>
            <w:vAlign w:val="center"/>
          </w:tcPr>
          <w:p w14:paraId="08DB64DC" w14:textId="29E02029"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tcPr>
          <w:p w14:paraId="63B910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C59FB9" w14:textId="77777777" w:rsidR="001D1D89" w:rsidRPr="002C5414" w:rsidRDefault="001D1D89" w:rsidP="001D1D89">
            <w:pPr>
              <w:rPr>
                <w:rFonts w:ascii="Arial" w:hAnsi="Arial" w:cs="Arial"/>
              </w:rPr>
            </w:pPr>
          </w:p>
        </w:tc>
      </w:tr>
    </w:tbl>
    <w:p w14:paraId="168C97A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252FF0BB"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AA20894" w14:textId="77777777" w:rsidR="0047048A" w:rsidRPr="002C5414" w:rsidRDefault="0047048A" w:rsidP="007E6D93">
            <w:pPr>
              <w:rPr>
                <w:rFonts w:ascii="Arial" w:hAnsi="Arial" w:cs="Arial"/>
                <w:b/>
                <w:i/>
              </w:rPr>
            </w:pPr>
            <w:r w:rsidRPr="002C5414">
              <w:rPr>
                <w:rFonts w:ascii="Arial" w:hAnsi="Arial" w:cs="Arial"/>
                <w:b/>
                <w:bCs/>
                <w:i/>
              </w:rPr>
              <w:t>III DEL: POTRDITEV / ZAVRNITEV</w:t>
            </w:r>
            <w:r w:rsidRPr="002C5414">
              <w:rPr>
                <w:rFonts w:ascii="Arial" w:hAnsi="Arial" w:cs="Arial"/>
                <w:b/>
                <w:i/>
              </w:rPr>
              <w:t xml:space="preserve"> POSTOPKA</w:t>
            </w:r>
            <w:r w:rsidRPr="002C5414">
              <w:rPr>
                <w:rFonts w:ascii="Arial" w:hAnsi="Arial" w:cs="Arial"/>
                <w:b/>
                <w:bCs/>
                <w:i/>
              </w:rPr>
              <w:t xml:space="preserve"> JAVNEGA NAROČILA</w:t>
            </w:r>
          </w:p>
        </w:tc>
      </w:tr>
      <w:tr w:rsidR="0047048A" w:rsidRPr="00FE6B7C" w14:paraId="14CA7FB2" w14:textId="77777777" w:rsidTr="007E6D93">
        <w:tc>
          <w:tcPr>
            <w:tcW w:w="516" w:type="dxa"/>
            <w:tcBorders>
              <w:left w:val="single" w:sz="4" w:space="0" w:color="auto"/>
              <w:bottom w:val="single" w:sz="4" w:space="0" w:color="auto"/>
              <w:right w:val="single" w:sz="4" w:space="0" w:color="auto"/>
            </w:tcBorders>
            <w:hideMark/>
          </w:tcPr>
          <w:p w14:paraId="3B32FD0B"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E2250E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7587B4A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5"/>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6"/>
            </w:r>
          </w:p>
          <w:p w14:paraId="722AE7C6"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30A873F"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732261">
              <w:rPr>
                <w:rFonts w:ascii="Arial" w:hAnsi="Arial" w:cs="Arial"/>
              </w:rPr>
            </w:r>
            <w:r w:rsidR="00732261">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75F36083" w14:textId="77777777" w:rsidR="0047048A" w:rsidRPr="002C5414" w:rsidRDefault="0047048A" w:rsidP="007E6D93">
            <w:pPr>
              <w:rPr>
                <w:rFonts w:ascii="Arial" w:hAnsi="Arial" w:cs="Arial"/>
              </w:rPr>
            </w:pPr>
          </w:p>
        </w:tc>
      </w:tr>
    </w:tbl>
    <w:p w14:paraId="37919E1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03C700C8" w14:textId="77777777" w:rsidTr="007E6D93">
        <w:trPr>
          <w:trHeight w:val="476"/>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86B9F31" w14:textId="77777777" w:rsidR="0047048A" w:rsidRPr="002C5414" w:rsidRDefault="0047048A" w:rsidP="007E6D93">
            <w:pPr>
              <w:rPr>
                <w:rFonts w:ascii="Arial" w:hAnsi="Arial" w:cs="Arial"/>
                <w:b/>
                <w:i/>
              </w:rPr>
            </w:pPr>
            <w:r w:rsidRPr="002C5414">
              <w:rPr>
                <w:rFonts w:ascii="Arial" w:hAnsi="Arial" w:cs="Arial"/>
                <w:b/>
                <w:bCs/>
                <w:i/>
              </w:rPr>
              <w:t>IV DEL: OPOMBE</w:t>
            </w:r>
          </w:p>
        </w:tc>
      </w:tr>
      <w:tr w:rsidR="0047048A" w:rsidRPr="00FE6B7C" w14:paraId="3A784E5E" w14:textId="77777777" w:rsidTr="007E6D93">
        <w:trPr>
          <w:trHeight w:val="412"/>
        </w:trPr>
        <w:tc>
          <w:tcPr>
            <w:tcW w:w="9924" w:type="dxa"/>
            <w:tcBorders>
              <w:top w:val="single" w:sz="4" w:space="0" w:color="auto"/>
              <w:left w:val="single" w:sz="4" w:space="0" w:color="auto"/>
              <w:bottom w:val="single" w:sz="4" w:space="0" w:color="auto"/>
              <w:right w:val="single" w:sz="4" w:space="0" w:color="auto"/>
            </w:tcBorders>
            <w:vAlign w:val="center"/>
          </w:tcPr>
          <w:p w14:paraId="0475B44E" w14:textId="77777777" w:rsidR="0047048A" w:rsidRPr="002C5414" w:rsidRDefault="0047048A" w:rsidP="007E6D93">
            <w:pPr>
              <w:rPr>
                <w:rFonts w:ascii="Arial" w:hAnsi="Arial" w:cs="Arial"/>
                <w:bCs/>
                <w:color w:val="808080"/>
              </w:rPr>
            </w:pPr>
          </w:p>
          <w:p w14:paraId="3292B7EE" w14:textId="77777777" w:rsidR="0047048A" w:rsidRPr="002C5414" w:rsidRDefault="0047048A" w:rsidP="007E6D93">
            <w:pPr>
              <w:rPr>
                <w:rFonts w:ascii="Arial" w:hAnsi="Arial" w:cs="Arial"/>
                <w:bCs/>
                <w:color w:val="808080"/>
              </w:rPr>
            </w:pPr>
          </w:p>
          <w:p w14:paraId="41A6E3A7" w14:textId="77777777" w:rsidR="0047048A" w:rsidRPr="002C5414" w:rsidRDefault="0047048A" w:rsidP="007E6D93">
            <w:pPr>
              <w:rPr>
                <w:rFonts w:ascii="Arial" w:hAnsi="Arial" w:cs="Arial"/>
                <w:color w:val="808080"/>
              </w:rPr>
            </w:pPr>
          </w:p>
        </w:tc>
      </w:tr>
    </w:tbl>
    <w:p w14:paraId="346337A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16581ED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AA88DC5"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F53A11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103515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4DA3E104" w14:textId="068289AD" w:rsidR="0047048A" w:rsidRPr="002C5414" w:rsidRDefault="0047048A" w:rsidP="007E6D93">
            <w:pPr>
              <w:rPr>
                <w:rFonts w:ascii="Arial" w:hAnsi="Arial" w:cs="Arial"/>
              </w:rPr>
            </w:pPr>
            <w:r w:rsidRPr="002C5414">
              <w:rPr>
                <w:rFonts w:ascii="Arial" w:hAnsi="Arial" w:cs="Arial"/>
              </w:rPr>
              <w:t xml:space="preserve">Datum opravljenega preverjanja postopka oddaje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2FC3829"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167E3EAD"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7544548"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6F2AA5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04372F9E" w14:textId="77777777" w:rsidR="0047048A" w:rsidRPr="002C5414" w:rsidRDefault="0047048A" w:rsidP="0047048A">
      <w:pPr>
        <w:rPr>
          <w:rFonts w:ascii="Arial" w:hAnsi="Arial" w:cs="Arial"/>
        </w:rPr>
      </w:pPr>
    </w:p>
    <w:p w14:paraId="44F64C1B" w14:textId="4B6F87D1" w:rsidR="00C33AE0" w:rsidRPr="002C5414" w:rsidRDefault="00C33AE0" w:rsidP="00732261">
      <w:pPr>
        <w:pStyle w:val="KLstrosek2"/>
        <w:numPr>
          <w:ilvl w:val="0"/>
          <w:numId w:val="0"/>
        </w:numPr>
        <w:rPr>
          <w:rFonts w:ascii="Arial" w:hAnsi="Arial" w:cs="Arial"/>
        </w:rPr>
      </w:pPr>
    </w:p>
    <w:sectPr w:rsidR="00C33AE0" w:rsidRPr="002C5414" w:rsidSect="007E6D93">
      <w:headerReference w:type="default" r:id="rId8"/>
      <w:headerReference w:type="firs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39F98D22"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913F32"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w:t>
      </w:r>
    </w:p>
    <w:p w14:paraId="04E21B54" w14:textId="011266A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913F32" w:rsidRPr="00A848AD">
        <w:rPr>
          <w:rFonts w:ascii="Arial" w:hAnsi="Arial" w:cs="Arial"/>
          <w:sz w:val="16"/>
          <w:szCs w:val="16"/>
        </w:rPr>
        <w:t>8636</w:t>
      </w:r>
    </w:p>
  </w:footnote>
  <w:footnote w:id="2">
    <w:p w14:paraId="67507D9B" w14:textId="77777777" w:rsidR="00A848AD" w:rsidRDefault="00F25828" w:rsidP="00F25828">
      <w:pPr>
        <w:pStyle w:val="Sprotnaopomba-besedilo"/>
        <w:ind w:left="-284"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lang w:eastAsia="en-US"/>
        </w:rPr>
        <w:t xml:space="preserve">»/…/postopek s pogajanji brez predhodne objave predstavlja odmik od splošnih pravil o javnem naročanju, ga naročnik ne more izbrati kadarkoli, temveč le v posebnih primerih, izrecno navedenih v 46. členu ZJN-3. Tudi iz sodne prakse Sodišča EU (glej npr. sodbe C-385/02, Komisija proti Italiji, ECLI:EU:C:2004:522; C-394/02, Komisija proti Grčiji, ECLI:EU:C:2005:336; C-126/03, Komisija proti Nemčiji, ECLI:EU:C:2004:728) izhaja, da je uporaba postopka s pogajanji brez predhodne objave izjema (in ne pravilo) in da je potrebno določbe o postopku s pogajanji brez predhodnega postopka razlagati strogo in restriktivno, dokazno breme o tem, da obstajajo okoliščine, ki upravičujejo uporabo tega postopka, pa je na tistem, ki se želi nanje sklicevati, torej na naročniku.« (Odločitev Državne revizijske komisije za revizijo postopkov oddaje javnih naročil (DKOM) </w:t>
      </w:r>
      <w:r w:rsidRPr="00A848AD">
        <w:rPr>
          <w:rFonts w:ascii="Arial" w:hAnsi="Arial" w:cs="Arial"/>
          <w:sz w:val="16"/>
          <w:szCs w:val="16"/>
        </w:rPr>
        <w:t xml:space="preserve">018-224/2018-5 </w:t>
      </w:r>
      <w:r w:rsidRPr="00A848AD">
        <w:rPr>
          <w:rFonts w:ascii="Arial" w:hAnsi="Arial" w:cs="Arial"/>
          <w:sz w:val="16"/>
          <w:szCs w:val="16"/>
          <w:lang w:eastAsia="en-US"/>
        </w:rPr>
        <w:t>z dne 30.1.2019, dostopno na:</w:t>
      </w:r>
    </w:p>
    <w:p w14:paraId="7B2A1D92" w14:textId="0BA580F2" w:rsidR="00F25828" w:rsidRPr="00A848AD" w:rsidRDefault="00F25828" w:rsidP="00F25828">
      <w:pPr>
        <w:pStyle w:val="Sprotnaopomba-besedilo"/>
        <w:ind w:left="-284" w:right="-291" w:hanging="142"/>
        <w:rPr>
          <w:rFonts w:ascii="Arial" w:hAnsi="Arial" w:cs="Arial"/>
          <w:sz w:val="16"/>
          <w:szCs w:val="16"/>
        </w:rPr>
      </w:pPr>
      <w:r w:rsidRPr="00A848AD">
        <w:rPr>
          <w:rFonts w:ascii="Arial" w:hAnsi="Arial" w:cs="Arial"/>
          <w:sz w:val="16"/>
          <w:szCs w:val="16"/>
          <w:lang w:eastAsia="en-US"/>
        </w:rPr>
        <w:t>http://www.dkom.si/odlocitve_DKOM/2018061307551261/).</w:t>
      </w:r>
    </w:p>
  </w:footnote>
  <w:footnote w:id="3">
    <w:p w14:paraId="612FB162" w14:textId="77777777" w:rsidR="00A848AD" w:rsidRDefault="00375DB0" w:rsidP="00375DB0">
      <w:pPr>
        <w:pStyle w:val="Sprotnaopomba-besedilo"/>
        <w:ind w:left="-284"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w:t>
      </w:r>
      <w:r w:rsidRPr="00A848AD">
        <w:rPr>
          <w:rFonts w:ascii="Arial" w:hAnsi="Arial" w:cs="Arial"/>
          <w:sz w:val="16"/>
          <w:szCs w:val="16"/>
          <w:lang w:eastAsia="en-US"/>
        </w:rPr>
        <w:t>Pri neustrezni ponudbi ne gre za manjše oz. formalne pomanjkljivosti, ki sicer lahko povzročijo nedopustnost ponudbe, a bi jih bilo mogoče odpraviti že znotraj postopka ali v ponovljenem transparentnem postopku, temveč gre za ponudbo, katere vsebina sploh ne ustreza bistvenim naročnikovim zahtevam, ki so praviloma vezane na opis naročila oz. tehnične specifikacije, zaradi česar je nikakor ni mogoče sanirati. Neustreznost ponudbe pomeni obstoj takih napak, zaradi katerih je vsebina ponudbe za naročnika popolnoma irelevantna, posledično pa je zanj položaj primerljiv s tistim, ko ne prejme nobene ponudbe.« (Odločitev Državne revizijske komisije za revizijo postopkov oddaje javnih naročil (DKOM) št. 018-081/2018-5 z dne 7.6.2018, dostopno na:</w:t>
      </w:r>
    </w:p>
    <w:p w14:paraId="01F8D9A4" w14:textId="24977351" w:rsidR="00375DB0" w:rsidRPr="00A848AD" w:rsidRDefault="00375DB0" w:rsidP="00375DB0">
      <w:pPr>
        <w:pStyle w:val="Sprotnaopomba-besedilo"/>
        <w:ind w:left="-284" w:right="-291" w:hanging="142"/>
        <w:rPr>
          <w:rFonts w:ascii="Arial" w:hAnsi="Arial" w:cs="Arial"/>
          <w:sz w:val="16"/>
          <w:szCs w:val="16"/>
        </w:rPr>
      </w:pPr>
      <w:r w:rsidRPr="00A848AD">
        <w:rPr>
          <w:rFonts w:ascii="Arial" w:hAnsi="Arial" w:cs="Arial"/>
          <w:sz w:val="16"/>
          <w:szCs w:val="16"/>
          <w:lang w:eastAsia="en-US"/>
        </w:rPr>
        <w:t>http://www.dkom.si/odlocitve_DKOM/2018061307551261/).</w:t>
      </w:r>
    </w:p>
    <w:p w14:paraId="41CC48F4" w14:textId="42C20F9E" w:rsidR="00375DB0" w:rsidRPr="00DD09CF" w:rsidRDefault="00375DB0" w:rsidP="00375DB0">
      <w:pPr>
        <w:pStyle w:val="Sprotnaopomba-besedilo"/>
        <w:ind w:left="-284" w:right="-291" w:hanging="142"/>
        <w:rPr>
          <w:rFonts w:ascii="Arial" w:hAnsi="Arial" w:cs="Arial"/>
          <w:sz w:val="16"/>
          <w:szCs w:val="16"/>
        </w:rPr>
      </w:pPr>
    </w:p>
  </w:footnote>
  <w:footnote w:id="4">
    <w:p w14:paraId="713F0608" w14:textId="770CD411"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913F32" w:rsidRPr="00A848AD">
        <w:rPr>
          <w:rFonts w:ascii="Arial" w:hAnsi="Arial" w:cs="Arial"/>
          <w:sz w:val="16"/>
          <w:szCs w:val="16"/>
        </w:rPr>
        <w:t xml:space="preserve">, </w:t>
      </w:r>
      <w:r w:rsidRPr="00A848AD">
        <w:rPr>
          <w:rFonts w:ascii="Arial" w:hAnsi="Arial" w:cs="Arial"/>
          <w:sz w:val="16"/>
          <w:szCs w:val="16"/>
        </w:rPr>
        <w:t xml:space="preserve"> 60/17</w:t>
      </w:r>
      <w:r w:rsidR="00913F32"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5">
    <w:p w14:paraId="19D75AAB"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6">
    <w:p w14:paraId="16E0C522" w14:textId="77777777" w:rsidR="00B47954" w:rsidRPr="00654AF1"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7">
    <w:p w14:paraId="1B53D22E" w14:textId="6DC80077"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A848AD">
        <w:rPr>
          <w:rFonts w:ascii="Arial" w:hAnsi="Arial" w:cs="Arial"/>
          <w:sz w:val="16"/>
          <w:szCs w:val="16"/>
        </w:rPr>
        <w:t>Ur.l</w:t>
      </w:r>
      <w:proofErr w:type="spellEnd"/>
      <w:r w:rsidRPr="00A848AD">
        <w:rPr>
          <w:rFonts w:ascii="Arial" w:hAnsi="Arial" w:cs="Arial"/>
          <w:sz w:val="16"/>
          <w:szCs w:val="16"/>
        </w:rPr>
        <w:t>. RS št. 49/20, 61/20, 152/20- ZZUOOP, 175/20-ZIUOPDVE, 15/21-ZDUOP in 206/21-ZDUPŠPP se do 31.12.2022 4. odstavek 66.čl. ZJN-3b ne uporablja.</w:t>
      </w:r>
    </w:p>
  </w:footnote>
  <w:footnote w:id="8">
    <w:p w14:paraId="1DC17D67"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47F77999" w14:textId="5564F96C"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9">
    <w:p w14:paraId="456DB825"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D07704" w:rsidRPr="00A848AD">
        <w:rPr>
          <w:rFonts w:ascii="Arial" w:hAnsi="Arial" w:cs="Arial"/>
          <w:sz w:val="16"/>
          <w:szCs w:val="16"/>
        </w:rPr>
        <w:t>, 64/17 in 121/21</w:t>
      </w:r>
      <w:r w:rsidRPr="00A848AD">
        <w:rPr>
          <w:rFonts w:ascii="Arial" w:hAnsi="Arial" w:cs="Arial"/>
          <w:sz w:val="16"/>
          <w:szCs w:val="16"/>
        </w:rPr>
        <w:t xml:space="preserve"> s spremembami), dostopen na:</w:t>
      </w:r>
    </w:p>
    <w:p w14:paraId="7C00D106" w14:textId="1B87D7C7" w:rsidR="00B47954" w:rsidRPr="00654AF1"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10">
    <w:p w14:paraId="1BF7C293"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00A848AD">
        <w:rPr>
          <w:rFonts w:ascii="Arial" w:hAnsi="Arial" w:cs="Arial"/>
          <w:sz w:val="16"/>
          <w:szCs w:val="16"/>
        </w:rPr>
        <w:t>Povezava do dokumenta:</w:t>
      </w:r>
    </w:p>
    <w:p w14:paraId="465FC957" w14:textId="199FA132"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11">
    <w:p w14:paraId="7CA23355" w14:textId="77777777" w:rsidR="001D1D89" w:rsidRPr="00A848AD" w:rsidRDefault="001D1D89" w:rsidP="001D1D89">
      <w:pPr>
        <w:pStyle w:val="Sprotnaopomba-besedilo"/>
        <w:ind w:left="-284" w:right="-291" w:hanging="142"/>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w:t>
      </w:r>
      <w:proofErr w:type="spellStart"/>
      <w:r w:rsidRPr="00A848AD">
        <w:rPr>
          <w:rFonts w:ascii="Arial" w:hAnsi="Arial" w:cs="Arial"/>
          <w:sz w:val="16"/>
          <w:szCs w:val="16"/>
        </w:rPr>
        <w:t>ZIntPK</w:t>
      </w:r>
      <w:proofErr w:type="spellEnd"/>
      <w:r w:rsidRPr="00A848AD">
        <w:rPr>
          <w:rFonts w:ascii="Arial" w:hAnsi="Arial" w:cs="Arial"/>
          <w:sz w:val="16"/>
          <w:szCs w:val="16"/>
        </w:rPr>
        <w:t xml:space="preserve"> (Ur. l. RS, št. 69/2011 – UPB2, 158/20 in 3/22 - </w:t>
      </w:r>
      <w:proofErr w:type="spellStart"/>
      <w:r w:rsidRPr="00A848AD">
        <w:rPr>
          <w:rFonts w:ascii="Arial" w:hAnsi="Arial" w:cs="Arial"/>
          <w:sz w:val="16"/>
          <w:szCs w:val="16"/>
        </w:rPr>
        <w:t>ZDeb</w:t>
      </w:r>
      <w:proofErr w:type="spellEnd"/>
      <w:r w:rsidRPr="00A848AD">
        <w:rPr>
          <w:rFonts w:ascii="Arial" w:hAnsi="Arial" w:cs="Arial"/>
          <w:sz w:val="16"/>
          <w:szCs w:val="16"/>
        </w:rPr>
        <w:t>), dostopen na: http://pisrs.si/Pis.web/pregledPredpisa?id=ZAKO5523</w:t>
      </w:r>
    </w:p>
  </w:footnote>
  <w:footnote w:id="12">
    <w:p w14:paraId="63BBF9AD" w14:textId="77777777" w:rsidR="001D1D89" w:rsidRPr="00654AF1" w:rsidRDefault="001D1D89"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 objavljena evropska JN, dostopna na: http://ted.europa.eu/TED/main/HomePage.do</w:t>
      </w:r>
      <w:r w:rsidRPr="00654AF1">
        <w:rPr>
          <w:sz w:val="16"/>
          <w:szCs w:val="16"/>
        </w:rPr>
        <w:t xml:space="preserve"> </w:t>
      </w:r>
    </w:p>
  </w:footnote>
  <w:footnote w:id="13">
    <w:p w14:paraId="127017E9" w14:textId="77777777" w:rsidR="00E01CAE" w:rsidRDefault="001D1D89" w:rsidP="00E01CAE">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w:t>
      </w:r>
      <w:proofErr w:type="spellStart"/>
      <w:r w:rsidRPr="00E01CAE">
        <w:rPr>
          <w:rFonts w:ascii="Arial" w:hAnsi="Arial" w:cs="Arial"/>
          <w:sz w:val="16"/>
          <w:szCs w:val="16"/>
        </w:rPr>
        <w:t>ZIntPK</w:t>
      </w:r>
      <w:proofErr w:type="spellEnd"/>
      <w:r w:rsidRPr="00E01CAE">
        <w:rPr>
          <w:rFonts w:ascii="Arial" w:hAnsi="Arial" w:cs="Arial"/>
          <w:sz w:val="16"/>
          <w:szCs w:val="16"/>
        </w:rPr>
        <w:t xml:space="preserve"> (Ur. l. RS, št. 69/2011 – UPB2 in 158/20), dostopno na</w:t>
      </w:r>
      <w:r w:rsidR="00E01CAE">
        <w:rPr>
          <w:rFonts w:ascii="Arial" w:hAnsi="Arial" w:cs="Arial"/>
          <w:sz w:val="16"/>
          <w:szCs w:val="16"/>
        </w:rPr>
        <w:t>:</w:t>
      </w:r>
    </w:p>
    <w:p w14:paraId="3D665157" w14:textId="7F9501B9" w:rsidR="001D1D89" w:rsidRPr="00E01CAE" w:rsidRDefault="001D1D89" w:rsidP="00E01CAE">
      <w:pPr>
        <w:rPr>
          <w:rFonts w:ascii="Arial" w:hAnsi="Arial" w:cs="Arial"/>
          <w:sz w:val="16"/>
          <w:szCs w:val="16"/>
        </w:rPr>
      </w:pPr>
      <w:r w:rsidRPr="00E01CAE">
        <w:rPr>
          <w:rFonts w:ascii="Arial" w:hAnsi="Arial" w:cs="Arial"/>
          <w:sz w:val="16"/>
          <w:szCs w:val="16"/>
        </w:rPr>
        <w:t>http://pisrs.si/Pis.web/pregledPredpisa?id=ZAKO5523</w:t>
      </w:r>
    </w:p>
  </w:footnote>
  <w:footnote w:id="14">
    <w:p w14:paraId="285DBCD2" w14:textId="77777777" w:rsidR="00E01CAE" w:rsidRDefault="001D1D89"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Glej </w:t>
      </w:r>
      <w:r w:rsidRPr="00E01CAE">
        <w:rPr>
          <w:rFonts w:ascii="Arial" w:hAnsi="Arial" w:cs="Arial"/>
          <w:sz w:val="16"/>
          <w:szCs w:val="16"/>
        </w:rPr>
        <w:t xml:space="preserve">sodbo EU št. </w:t>
      </w:r>
      <w:r w:rsidRPr="00E01CAE">
        <w:rPr>
          <w:rFonts w:ascii="Arial" w:hAnsi="Arial" w:cs="Arial"/>
          <w:sz w:val="16"/>
          <w:szCs w:val="16"/>
          <w:lang w:val="x-none"/>
        </w:rPr>
        <w:t>C-454/06</w:t>
      </w:r>
      <w:r w:rsidRPr="00E01CAE">
        <w:rPr>
          <w:rFonts w:ascii="Arial" w:hAnsi="Arial" w:cs="Arial"/>
          <w:sz w:val="16"/>
          <w:szCs w:val="16"/>
        </w:rPr>
        <w:t xml:space="preserve"> </w:t>
      </w:r>
      <w:r w:rsidRPr="00E01CAE">
        <w:rPr>
          <w:rFonts w:ascii="Arial" w:hAnsi="Arial" w:cs="Arial"/>
          <w:sz w:val="16"/>
          <w:szCs w:val="16"/>
          <w:lang w:val="x-none"/>
        </w:rPr>
        <w:t>in C 337/98</w:t>
      </w:r>
      <w:r w:rsidRPr="00E01CAE">
        <w:rPr>
          <w:rFonts w:ascii="Arial" w:hAnsi="Arial" w:cs="Arial"/>
          <w:sz w:val="16"/>
          <w:szCs w:val="16"/>
        </w:rPr>
        <w:t xml:space="preserve">, kjer so določeni </w:t>
      </w:r>
      <w:r w:rsidRPr="00E01CAE">
        <w:rPr>
          <w:rFonts w:ascii="Arial" w:hAnsi="Arial" w:cs="Arial"/>
          <w:sz w:val="16"/>
          <w:szCs w:val="16"/>
          <w:lang w:val="x-none"/>
        </w:rPr>
        <w:t>pogoji: vstop drugih ponudnikov, močno razširjen krog storitev v prvotnem naročilu, sprememba ekonomskega ravnovesja pogodbe, vstop novega sopogodbenika</w:t>
      </w:r>
      <w:r w:rsidRPr="00E01CAE">
        <w:rPr>
          <w:rFonts w:ascii="Arial" w:hAnsi="Arial" w:cs="Arial"/>
          <w:sz w:val="16"/>
          <w:szCs w:val="16"/>
        </w:rPr>
        <w:t>; dostopno na:</w:t>
      </w:r>
    </w:p>
    <w:p w14:paraId="6268AC93" w14:textId="77777777" w:rsidR="00E01CAE" w:rsidRDefault="001D1D89" w:rsidP="00E01CAE">
      <w:pPr>
        <w:pStyle w:val="Sprotnaopomba-besedilo"/>
        <w:ind w:left="-426" w:right="-433" w:firstLine="426"/>
        <w:rPr>
          <w:rFonts w:ascii="Arial" w:hAnsi="Arial" w:cs="Arial"/>
          <w:sz w:val="16"/>
          <w:szCs w:val="16"/>
        </w:rPr>
      </w:pPr>
      <w:r w:rsidRPr="00E01CAE">
        <w:rPr>
          <w:rFonts w:ascii="Arial" w:hAnsi="Arial" w:cs="Arial"/>
          <w:sz w:val="16"/>
          <w:szCs w:val="16"/>
          <w:lang w:val="x-none"/>
        </w:rPr>
        <w:t>http://curia.europa.eu/juris/document/document_print.jsf?doclang=SL&amp;text=&amp;pageIndex=0&amp;part=1&amp;mode=lst&amp;docid=69189&amp;occ=first&amp;dir=&amp;cid=871185</w:t>
      </w:r>
      <w:r w:rsidRPr="00E01CAE">
        <w:rPr>
          <w:rFonts w:ascii="Arial" w:hAnsi="Arial" w:cs="Arial"/>
          <w:sz w:val="16"/>
          <w:szCs w:val="16"/>
        </w:rPr>
        <w:t xml:space="preserve"> in dostopno na:</w:t>
      </w:r>
    </w:p>
    <w:p w14:paraId="194B5B3D" w14:textId="366BD8CB" w:rsidR="001D1D89" w:rsidRPr="00654AF1" w:rsidRDefault="001D1D89" w:rsidP="00E01CAE">
      <w:pPr>
        <w:pStyle w:val="Sprotnaopomba-besedilo"/>
        <w:ind w:left="-426" w:right="-433" w:firstLine="426"/>
      </w:pPr>
      <w:r w:rsidRPr="00E01CAE">
        <w:rPr>
          <w:rFonts w:ascii="Arial" w:hAnsi="Arial" w:cs="Arial"/>
          <w:sz w:val="16"/>
          <w:szCs w:val="16"/>
        </w:rPr>
        <w:t>http://curia.europa.eu/juris/document/document.jsf?text=&amp;docid=45714&amp;pageIndex=0&amp;doclang=EN&amp;mode=lst&amp;dir=&amp;occ=first&amp;part= 1&amp;cid=876578</w:t>
      </w:r>
      <w:r w:rsidRPr="00654AF1">
        <w:rPr>
          <w:sz w:val="16"/>
          <w:szCs w:val="16"/>
        </w:rPr>
        <w:t xml:space="preserve"> </w:t>
      </w:r>
    </w:p>
  </w:footnote>
  <w:footnote w:id="15">
    <w:p w14:paraId="5BA6C122"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E01CAE">
        <w:rPr>
          <w:rFonts w:ascii="Arial" w:hAnsi="Arial" w:cs="Arial"/>
          <w:sz w:val="16"/>
          <w:szCs w:val="16"/>
        </w:rPr>
        <w:t>final</w:t>
      </w:r>
      <w:proofErr w:type="spellEnd"/>
      <w:r w:rsidRPr="00E01CAE">
        <w:rPr>
          <w:rFonts w:ascii="Arial" w:hAnsi="Arial" w:cs="Arial"/>
          <w:sz w:val="16"/>
          <w:szCs w:val="16"/>
        </w:rPr>
        <w:t>), dostopno na:</w:t>
      </w:r>
    </w:p>
    <w:p w14:paraId="7AF7E476" w14:textId="0091278B"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https://ec.europa.eu/regional_policy/sources/docgener/informat/2014/GL_corrections_pp_irregularities_annex_SL.pdf</w:t>
      </w:r>
    </w:p>
  </w:footnote>
  <w:footnote w:id="16">
    <w:p w14:paraId="7C8B44FF"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130470A4" w14:textId="2C9C202E" w:rsidR="00B47954" w:rsidRPr="00654AF1" w:rsidRDefault="00B47954"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070C5" w14:textId="134C2E01" w:rsidR="00FF78EC" w:rsidRPr="00445630" w:rsidRDefault="00FF78EC" w:rsidP="00FF78EC">
    <w:pPr>
      <w:rPr>
        <w:rFonts w:ascii="Republika" w:hAnsi="Republika"/>
      </w:rPr>
    </w:pPr>
    <w:r>
      <w:rPr>
        <w:rFonts w:ascii="Tahoma" w:hAnsi="Tahoma" w:cs="Tahoma"/>
        <w:noProof/>
        <w:sz w:val="16"/>
        <w:szCs w:val="16"/>
      </w:rPr>
      <w:drawing>
        <wp:anchor distT="0" distB="0" distL="114300" distR="114300" simplePos="0" relativeHeight="251661312" behindDoc="0" locked="0" layoutInCell="1" allowOverlap="1" wp14:anchorId="27E89936" wp14:editId="543A5EF6">
          <wp:simplePos x="0" y="0"/>
          <wp:positionH relativeFrom="column">
            <wp:posOffset>-318770</wp:posOffset>
          </wp:positionH>
          <wp:positionV relativeFrom="paragraph">
            <wp:posOffset>-1905</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2CE2FE79" wp14:editId="1B4937AF">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62E9F23D" wp14:editId="5B70E809">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p>
  <w:p w14:paraId="425844D6" w14:textId="77777777" w:rsidR="00FF78EC" w:rsidRDefault="00FF78E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495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48A4"/>
    <w:rsid w:val="002F5326"/>
    <w:rsid w:val="0030046C"/>
    <w:rsid w:val="00302088"/>
    <w:rsid w:val="003045D7"/>
    <w:rsid w:val="00307FF1"/>
    <w:rsid w:val="0031114B"/>
    <w:rsid w:val="003156BB"/>
    <w:rsid w:val="00315EA8"/>
    <w:rsid w:val="00323DBE"/>
    <w:rsid w:val="0032409B"/>
    <w:rsid w:val="00327031"/>
    <w:rsid w:val="00327C86"/>
    <w:rsid w:val="003337EA"/>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A6D"/>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261"/>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1FDF"/>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873"/>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 w:val="00FF78E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6338</Words>
  <Characters>36133</Characters>
  <Application>Microsoft Office Word</Application>
  <DocSecurity>0</DocSecurity>
  <Lines>301</Lines>
  <Paragraphs>84</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42387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5</cp:revision>
  <cp:lastPrinted>2023-10-20T11:43:00Z</cp:lastPrinted>
  <dcterms:created xsi:type="dcterms:W3CDTF">2024-11-08T14:24:00Z</dcterms:created>
  <dcterms:modified xsi:type="dcterms:W3CDTF">2025-05-09T08:44:00Z</dcterms:modified>
</cp:coreProperties>
</file>